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672"/>
          <w:tab w:val="center" w:leader="none" w:pos="4680"/>
        </w:tabs>
        <w:jc w:val="center"/>
        <w:rPr>
          <w:rFonts w:ascii="Candara" w:cs="Candara" w:eastAsia="Candara" w:hAnsi="Candara"/>
          <w:color w:val="000000"/>
          <w:sz w:val="22"/>
          <w:szCs w:val="22"/>
        </w:rPr>
      </w:pPr>
      <w:r w:rsidDel="00000000" w:rsidR="00000000" w:rsidRPr="00000000">
        <w:rPr>
          <w:rFonts w:ascii="Candara" w:cs="Candara" w:eastAsia="Candara" w:hAnsi="Candara"/>
          <w:i w:val="1"/>
          <w:color w:val="000000"/>
          <w:sz w:val="22"/>
          <w:szCs w:val="22"/>
          <w:rtl w:val="0"/>
        </w:rPr>
        <w:t xml:space="preserve">All New Haven children, birth through 8 are healthy, safe, thriving in </w:t>
        <w:br w:type="textWrapping"/>
        <w:t xml:space="preserve">nurturing families and prepared to be successful lifelong learners.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NHECC Quality Committee Meeting</w:t>
      </w:r>
      <w:r w:rsidDel="00000000" w:rsidR="00000000" w:rsidRPr="00000000">
        <w:rPr>
          <w:rFonts w:ascii="Candara" w:cs="Candara" w:eastAsia="Candara" w:hAnsi="Candara"/>
          <w:b w:val="1"/>
          <w:rtl w:val="0"/>
        </w:rPr>
        <w:t xml:space="preserve"> Minutes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Candara" w:cs="Candara" w:eastAsia="Candara" w:hAnsi="Candara"/>
          <w:color w:val="000000"/>
        </w:rPr>
      </w:pPr>
      <w:r w:rsidDel="00000000" w:rsidR="00000000" w:rsidRPr="00000000">
        <w:rPr>
          <w:rFonts w:ascii="Candara" w:cs="Candara" w:eastAsia="Candara" w:hAnsi="Candara"/>
          <w:b w:val="1"/>
          <w:rtl w:val="0"/>
        </w:rPr>
        <w:t xml:space="preserve">Virtual Meeting / February 01, 2022 / </w:t>
      </w:r>
      <w:r w:rsidDel="00000000" w:rsidR="00000000" w:rsidRPr="00000000">
        <w:rPr>
          <w:rFonts w:ascii="Candara" w:cs="Candara" w:eastAsia="Candara" w:hAnsi="Candara"/>
          <w:b w:val="1"/>
          <w:color w:val="000000"/>
          <w:rtl w:val="0"/>
        </w:rPr>
        <w:t xml:space="preserve">Time: 1:00 pm</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center"/>
        <w:rPr>
          <w:rFonts w:ascii="Candara" w:cs="Candara" w:eastAsia="Candara" w:hAnsi="Candara"/>
          <w:b w:val="1"/>
          <w:color w:val="00000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rFonts w:ascii="Candara" w:cs="Candara" w:eastAsia="Candara" w:hAnsi="Candara"/>
          <w:color w:val="000000"/>
        </w:rPr>
      </w:pPr>
      <w:r w:rsidDel="00000000" w:rsidR="00000000" w:rsidRPr="00000000">
        <w:rPr>
          <w:rFonts w:ascii="Candara" w:cs="Candara" w:eastAsia="Candara" w:hAnsi="Candara"/>
          <w:b w:val="1"/>
          <w:color w:val="000000"/>
          <w:rtl w:val="0"/>
        </w:rPr>
        <w:t xml:space="preserve">Present</w:t>
      </w:r>
      <w:r w:rsidDel="00000000" w:rsidR="00000000" w:rsidRPr="00000000">
        <w:rPr>
          <w:rFonts w:ascii="Candara" w:cs="Candara" w:eastAsia="Candara" w:hAnsi="Candara"/>
          <w:color w:val="000000"/>
          <w:rtl w:val="0"/>
        </w:rPr>
        <w:t xml:space="preserve">:  Wendy Simmons, Barbara Stern, Randi McCray, Lynn Wiener,</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color w:val="000000"/>
          <w:rtl w:val="0"/>
        </w:rPr>
        <w:t xml:space="preserve">Denise Duclos, Sadie Witherspoon, Shubhra Gupta</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Candara" w:cs="Candara" w:eastAsia="Candara" w:hAnsi="Candara"/>
          <w:color w:val="000000"/>
        </w:rPr>
      </w:pPr>
      <w:r w:rsidDel="00000000" w:rsidR="00000000" w:rsidRPr="00000000">
        <w:rPr>
          <w:rFonts w:ascii="Candara" w:cs="Candara" w:eastAsia="Candara" w:hAnsi="Candara"/>
          <w:color w:val="000000"/>
          <w:rtl w:val="0"/>
        </w:rPr>
        <w:t xml:space="preserve">Meeting called to order at 1:00 PM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Candara" w:cs="Candara" w:eastAsia="Candara" w:hAnsi="Candara"/>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Candara" w:cs="Candara" w:eastAsia="Candara" w:hAnsi="Candara"/>
        </w:rPr>
      </w:pPr>
      <w:r w:rsidDel="00000000" w:rsidR="00000000" w:rsidRPr="00000000">
        <w:rPr>
          <w:rFonts w:ascii="Candara" w:cs="Candara" w:eastAsia="Candara" w:hAnsi="Candara"/>
          <w:rtl w:val="0"/>
        </w:rPr>
        <w:t xml:space="preserve">I.    COVID Response Update    </w:t>
      </w:r>
    </w:p>
    <w:p w:rsidR="00000000" w:rsidDel="00000000" w:rsidP="00000000" w:rsidRDefault="00000000" w:rsidRPr="00000000" w14:paraId="0000000B">
      <w:pPr>
        <w:widowControl w:val="0"/>
        <w:numPr>
          <w:ilvl w:val="0"/>
          <w:numId w:val="1"/>
        </w:numPr>
        <w:pBdr>
          <w:top w:space="0" w:sz="0" w:val="nil"/>
          <w:left w:space="0" w:sz="0" w:val="nil"/>
          <w:bottom w:space="0" w:sz="0" w:val="nil"/>
          <w:right w:space="0" w:sz="0" w:val="nil"/>
          <w:between w:space="0" w:sz="0" w:val="nil"/>
        </w:pBdr>
        <w:ind w:left="720" w:hanging="360"/>
        <w:rPr>
          <w:rFonts w:ascii="Candara" w:cs="Candara" w:eastAsia="Candara" w:hAnsi="Candara"/>
          <w:u w:val="none"/>
        </w:rPr>
      </w:pPr>
      <w:r w:rsidDel="00000000" w:rsidR="00000000" w:rsidRPr="00000000">
        <w:rPr>
          <w:rFonts w:ascii="Candara" w:cs="Candara" w:eastAsia="Candara" w:hAnsi="Candara"/>
          <w:rtl w:val="0"/>
        </w:rPr>
        <w:t xml:space="preserve">Covid Testing Kits Distribution</w:t>
      </w:r>
    </w:p>
    <w:p w:rsidR="00000000" w:rsidDel="00000000" w:rsidP="00000000" w:rsidRDefault="00000000" w:rsidRPr="00000000" w14:paraId="0000000C">
      <w:pPr>
        <w:widowControl w:val="0"/>
        <w:numPr>
          <w:ilvl w:val="1"/>
          <w:numId w:val="1"/>
        </w:numPr>
        <w:pBdr>
          <w:top w:space="0" w:sz="0" w:val="nil"/>
          <w:left w:space="0" w:sz="0" w:val="nil"/>
          <w:bottom w:space="0" w:sz="0" w:val="nil"/>
          <w:right w:space="0" w:sz="0" w:val="nil"/>
          <w:between w:space="0" w:sz="0" w:val="nil"/>
        </w:pBdr>
        <w:ind w:left="1440" w:hanging="360"/>
        <w:rPr>
          <w:rFonts w:ascii="Candara" w:cs="Candara" w:eastAsia="Candara" w:hAnsi="Candara"/>
          <w:u w:val="none"/>
        </w:rPr>
      </w:pPr>
      <w:r w:rsidDel="00000000" w:rsidR="00000000" w:rsidRPr="00000000">
        <w:rPr>
          <w:rFonts w:ascii="Candara" w:cs="Candara" w:eastAsia="Candara" w:hAnsi="Candara"/>
          <w:rtl w:val="0"/>
        </w:rPr>
        <w:t xml:space="preserve">All the kits to Centers have been distributed.  Home based care (80 - 100) still need to be delivered.  Denise will give Barbara will pick up kits and help get them distributed with volunteers.</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Candara" w:cs="Candara" w:eastAsia="Candara" w:hAnsi="Candara"/>
        </w:rPr>
      </w:pPr>
      <w:r w:rsidDel="00000000" w:rsidR="00000000" w:rsidRPr="00000000">
        <w:rPr>
          <w:rFonts w:ascii="Candara" w:cs="Candara" w:eastAsia="Candara" w:hAnsi="Candara"/>
          <w:rtl w:val="0"/>
        </w:rPr>
        <w:t xml:space="preserve">ii. Survey to Providers</w:t>
      </w:r>
    </w:p>
    <w:p w:rsidR="00000000" w:rsidDel="00000000" w:rsidP="00000000" w:rsidRDefault="00000000" w:rsidRPr="00000000" w14:paraId="0000000E">
      <w:pPr>
        <w:numPr>
          <w:ilvl w:val="0"/>
          <w:numId w:val="2"/>
        </w:numPr>
        <w:spacing w:line="276" w:lineRule="auto"/>
        <w:ind w:left="1440" w:hanging="360"/>
        <w:rPr>
          <w:rFonts w:ascii="Candara" w:cs="Candara" w:eastAsia="Candara" w:hAnsi="Candara"/>
        </w:rPr>
      </w:pPr>
      <w:r w:rsidDel="00000000" w:rsidR="00000000" w:rsidRPr="00000000">
        <w:rPr>
          <w:rFonts w:ascii="Candara" w:cs="Candara" w:eastAsia="Candara" w:hAnsi="Candara"/>
          <w:rtl w:val="0"/>
        </w:rPr>
        <w:t xml:space="preserve">Appreciation and Recognition Opportunities</w:t>
      </w:r>
    </w:p>
    <w:p w:rsidR="00000000" w:rsidDel="00000000" w:rsidP="00000000" w:rsidRDefault="00000000" w:rsidRPr="00000000" w14:paraId="0000000F">
      <w:pPr>
        <w:numPr>
          <w:ilvl w:val="0"/>
          <w:numId w:val="2"/>
        </w:numPr>
        <w:spacing w:line="276" w:lineRule="auto"/>
        <w:ind w:left="1440" w:hanging="360"/>
        <w:rPr>
          <w:rFonts w:ascii="Candara" w:cs="Candara" w:eastAsia="Candara" w:hAnsi="Candara"/>
        </w:rPr>
      </w:pPr>
      <w:r w:rsidDel="00000000" w:rsidR="00000000" w:rsidRPr="00000000">
        <w:rPr>
          <w:rFonts w:ascii="Candara" w:cs="Candara" w:eastAsia="Candara" w:hAnsi="Candara"/>
          <w:rtl w:val="0"/>
        </w:rPr>
        <w:t xml:space="preserve">Covid Impact</w:t>
      </w:r>
    </w:p>
    <w:p w:rsidR="00000000" w:rsidDel="00000000" w:rsidP="00000000" w:rsidRDefault="00000000" w:rsidRPr="00000000" w14:paraId="00000010">
      <w:pPr>
        <w:numPr>
          <w:ilvl w:val="0"/>
          <w:numId w:val="2"/>
        </w:numPr>
        <w:spacing w:line="276" w:lineRule="auto"/>
        <w:ind w:left="1440" w:hanging="360"/>
        <w:rPr>
          <w:rFonts w:ascii="Candara" w:cs="Candara" w:eastAsia="Candara" w:hAnsi="Candara"/>
        </w:rPr>
      </w:pPr>
      <w:r w:rsidDel="00000000" w:rsidR="00000000" w:rsidRPr="00000000">
        <w:rPr>
          <w:rFonts w:ascii="Candara" w:cs="Candara" w:eastAsia="Candara" w:hAnsi="Candara"/>
          <w:rtl w:val="0"/>
        </w:rPr>
        <w:t xml:space="preserve">Feedback on utilization and quality of services</w:t>
      </w:r>
    </w:p>
    <w:p w:rsidR="00000000" w:rsidDel="00000000" w:rsidP="00000000" w:rsidRDefault="00000000" w:rsidRPr="00000000" w14:paraId="00000011">
      <w:pPr>
        <w:numPr>
          <w:ilvl w:val="0"/>
          <w:numId w:val="2"/>
        </w:numPr>
        <w:spacing w:line="276" w:lineRule="auto"/>
        <w:ind w:left="1440" w:hanging="360"/>
        <w:rPr>
          <w:rFonts w:ascii="Candara" w:cs="Candara" w:eastAsia="Candara" w:hAnsi="Candara"/>
        </w:rPr>
      </w:pPr>
      <w:r w:rsidDel="00000000" w:rsidR="00000000" w:rsidRPr="00000000">
        <w:rPr>
          <w:rFonts w:ascii="Candara" w:cs="Candara" w:eastAsia="Candara" w:hAnsi="Candara"/>
          <w:rtl w:val="0"/>
        </w:rPr>
        <w:t xml:space="preserve">Ideas for the future</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Candara" w:cs="Candara" w:eastAsia="Candara" w:hAnsi="Candara"/>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rFonts w:ascii="Candara" w:cs="Candara" w:eastAsia="Candara" w:hAnsi="Candara"/>
        </w:rPr>
      </w:pPr>
      <w:r w:rsidDel="00000000" w:rsidR="00000000" w:rsidRPr="00000000">
        <w:rPr>
          <w:rFonts w:ascii="Candara" w:cs="Candara" w:eastAsia="Candara" w:hAnsi="Candara"/>
          <w:rtl w:val="0"/>
        </w:rPr>
        <w:t xml:space="preserve">III.     Quality Enhancement Funds</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rFonts w:ascii="Candara" w:cs="Candara" w:eastAsia="Candara" w:hAnsi="Candara"/>
        </w:rPr>
      </w:pPr>
      <w:r w:rsidDel="00000000" w:rsidR="00000000" w:rsidRPr="00000000">
        <w:rPr>
          <w:rtl w:val="0"/>
        </w:rPr>
      </w:r>
    </w:p>
    <w:p w:rsidR="00000000" w:rsidDel="00000000" w:rsidP="00000000" w:rsidRDefault="00000000" w:rsidRPr="00000000" w14:paraId="00000015">
      <w:pPr>
        <w:widowControl w:val="0"/>
        <w:numPr>
          <w:ilvl w:val="0"/>
          <w:numId w:val="3"/>
        </w:numPr>
        <w:pBdr>
          <w:top w:space="0" w:sz="0" w:val="nil"/>
          <w:left w:space="0" w:sz="0" w:val="nil"/>
          <w:bottom w:space="0" w:sz="0" w:val="nil"/>
          <w:right w:space="0" w:sz="0" w:val="nil"/>
          <w:between w:space="0" w:sz="0" w:val="nil"/>
        </w:pBdr>
        <w:ind w:left="1440" w:hanging="360"/>
        <w:rPr>
          <w:rFonts w:ascii="Candara" w:cs="Candara" w:eastAsia="Candara" w:hAnsi="Candara"/>
          <w:u w:val="none"/>
        </w:rPr>
      </w:pPr>
      <w:r w:rsidDel="00000000" w:rsidR="00000000" w:rsidRPr="00000000">
        <w:rPr>
          <w:rFonts w:ascii="Candara" w:cs="Candara" w:eastAsia="Candara" w:hAnsi="Candara"/>
          <w:rtl w:val="0"/>
        </w:rPr>
        <w:t xml:space="preserve"> Art Kit Distribution: Still need to get the remainder of the kits distributed.  After the Council reviews the Little Read proposal, the committee will revisit the Little Read as a mechanism to get the kits to families.  The committee will also consider other possible in person opportunities (i.e., libraries, events, etc.)</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ind w:left="1440" w:firstLine="0"/>
        <w:rPr>
          <w:rFonts w:ascii="Candara" w:cs="Candara" w:eastAsia="Candara" w:hAnsi="Candara"/>
        </w:rPr>
      </w:pPr>
      <w:r w:rsidDel="00000000" w:rsidR="00000000" w:rsidRPr="00000000">
        <w:rPr>
          <w:rtl w:val="0"/>
        </w:rPr>
      </w:r>
    </w:p>
    <w:p w:rsidR="00000000" w:rsidDel="00000000" w:rsidP="00000000" w:rsidRDefault="00000000" w:rsidRPr="00000000" w14:paraId="00000017">
      <w:pPr>
        <w:widowControl w:val="0"/>
        <w:numPr>
          <w:ilvl w:val="0"/>
          <w:numId w:val="3"/>
        </w:numPr>
        <w:pBdr>
          <w:top w:space="0" w:sz="0" w:val="nil"/>
          <w:left w:space="0" w:sz="0" w:val="nil"/>
          <w:bottom w:space="0" w:sz="0" w:val="nil"/>
          <w:right w:space="0" w:sz="0" w:val="nil"/>
          <w:between w:space="0" w:sz="0" w:val="nil"/>
        </w:pBdr>
        <w:ind w:left="1440" w:hanging="360"/>
        <w:rPr>
          <w:rFonts w:ascii="Candara" w:cs="Candara" w:eastAsia="Candara" w:hAnsi="Candara"/>
          <w:u w:val="none"/>
        </w:rPr>
      </w:pPr>
      <w:r w:rsidDel="00000000" w:rsidR="00000000" w:rsidRPr="00000000">
        <w:rPr>
          <w:rFonts w:ascii="Candara" w:cs="Candara" w:eastAsia="Candara" w:hAnsi="Candara"/>
          <w:rtl w:val="0"/>
        </w:rPr>
        <w:t xml:space="preserve">DEI Proposal: Proposal posted to EC list.  Deadline is 2/14.  Deadline may be extended if the committee doesn’t receive any proposals by the due date.  Denise and committee will re-share the proposal announcement.  Randi will do individual reach out to a network of facilitators.</w:t>
      </w:r>
    </w:p>
    <w:p w:rsidR="00000000" w:rsidDel="00000000" w:rsidP="00000000" w:rsidRDefault="00000000" w:rsidRPr="00000000" w14:paraId="00000018">
      <w:pPr>
        <w:widowControl w:val="0"/>
        <w:numPr>
          <w:ilvl w:val="0"/>
          <w:numId w:val="3"/>
        </w:numPr>
        <w:pBdr>
          <w:top w:space="0" w:sz="0" w:val="nil"/>
          <w:left w:space="0" w:sz="0" w:val="nil"/>
          <w:bottom w:space="0" w:sz="0" w:val="nil"/>
          <w:right w:space="0" w:sz="0" w:val="nil"/>
          <w:between w:space="0" w:sz="0" w:val="nil"/>
        </w:pBdr>
        <w:ind w:left="1440" w:hanging="360"/>
        <w:rPr>
          <w:rFonts w:ascii="Candara" w:cs="Candara" w:eastAsia="Candara" w:hAnsi="Candara"/>
          <w:u w:val="none"/>
        </w:rPr>
      </w:pPr>
      <w:r w:rsidDel="00000000" w:rsidR="00000000" w:rsidRPr="00000000">
        <w:rPr>
          <w:rFonts w:ascii="Candara" w:cs="Candara" w:eastAsia="Candara" w:hAnsi="Candara"/>
          <w:rtl w:val="0"/>
        </w:rPr>
        <w:t xml:space="preserve">Recommendation: Combine funding from EC ($9,000) and additional funds ($4,000) to cover fiscal expenses to administer contracts for DEI consultants.  This would expedite payments to the consultants.  The committee will vet and approve contractors, manage deliverables, and handle reporting.  Denise will share the evaluation rubrics that have been used for prior proposal processes.</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Candara" w:cs="Candara" w:eastAsia="Candara" w:hAnsi="Candara"/>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Candara" w:cs="Candara" w:eastAsia="Candara" w:hAnsi="Candara"/>
        </w:rPr>
      </w:pPr>
      <w:r w:rsidDel="00000000" w:rsidR="00000000" w:rsidRPr="00000000">
        <w:rPr>
          <w:rtl w:val="0"/>
        </w:rPr>
      </w:r>
    </w:p>
    <w:p w:rsidR="00000000" w:rsidDel="00000000" w:rsidP="00000000" w:rsidRDefault="00000000" w:rsidRPr="00000000" w14:paraId="0000001B">
      <w:pPr>
        <w:shd w:fill="ffffff" w:val="clear"/>
        <w:rPr>
          <w:rFonts w:ascii="Candara" w:cs="Candara" w:eastAsia="Candara" w:hAnsi="Candara"/>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90" w:top="1080" w:left="72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ind w:left="1260" w:right="1440" w:firstLine="0"/>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260" w:right="1440" w:firstLine="0"/>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260" w:right="1440" w:firstLine="0"/>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New Haven Early Childhood Council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260" w:right="1440" w:firstLine="0"/>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United Way- 370 James Street, Suite 403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260" w:right="1440" w:firstLine="0"/>
      <w:jc w:val="center"/>
      <w:rPr>
        <w:color w:val="000000"/>
      </w:rPr>
    </w:pPr>
    <w:r w:rsidDel="00000000" w:rsidR="00000000" w:rsidRPr="00000000">
      <w:rPr>
        <w:rFonts w:ascii="Calibri" w:cs="Calibri" w:eastAsia="Calibri" w:hAnsi="Calibri"/>
        <w:b w:val="1"/>
        <w:color w:val="000000"/>
        <w:sz w:val="18"/>
        <w:szCs w:val="18"/>
        <w:rtl w:val="0"/>
      </w:rPr>
      <w:t xml:space="preserve"> New Haven, CT 06513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320"/>
        <w:tab w:val="right" w:leader="none" w:pos="8640"/>
      </w:tabs>
      <w:spacing w:before="720" w:lineRule="auto"/>
      <w:jc w:val="center"/>
      <w:rPr>
        <w:color w:val="000000"/>
      </w:rPr>
    </w:pPr>
    <w:r w:rsidDel="00000000" w:rsidR="00000000" w:rsidRPr="00000000">
      <w:rPr>
        <w:color w:val="000000"/>
      </w:rPr>
      <w:drawing>
        <wp:inline distB="0" distT="0" distL="0" distR="0">
          <wp:extent cx="2231976" cy="751332"/>
          <wp:effectExtent b="0" l="0" r="0" t="0"/>
          <wp:docPr descr="image.png" id="1" name="image1.png"/>
          <a:graphic>
            <a:graphicData uri="http://schemas.openxmlformats.org/drawingml/2006/picture">
              <pic:pic>
                <pic:nvPicPr>
                  <pic:cNvPr descr="image.png" id="0" name="image1.png"/>
                  <pic:cNvPicPr preferRelativeResize="0"/>
                </pic:nvPicPr>
                <pic:blipFill>
                  <a:blip r:embed="rId1"/>
                  <a:srcRect b="0" l="0" r="0" t="0"/>
                  <a:stretch>
                    <a:fillRect/>
                  </a:stretch>
                </pic:blipFill>
                <pic:spPr>
                  <a:xfrm>
                    <a:off x="0" y="0"/>
                    <a:ext cx="2231976" cy="75133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