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2"/>
          <w:tab w:val="center" w:leader="none" w:pos="4680"/>
        </w:tabs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NHECC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February 2022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Virtual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February 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: 4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00 -5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pm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hyperlink r:id="rId6">
        <w:r w:rsidDel="00000000" w:rsidR="00000000" w:rsidRPr="00000000">
          <w:rPr>
            <w:rFonts w:ascii="Candara" w:cs="Candara" w:eastAsia="Candara" w:hAnsi="Candara"/>
            <w:color w:val="1155cc"/>
            <w:sz w:val="22"/>
            <w:szCs w:val="22"/>
            <w:u w:val="single"/>
            <w:rtl w:val="0"/>
          </w:rPr>
          <w:t xml:space="preserve">https://us02web.zoom.us/j/86445640291?pwd=bHZpanZXZmpBaUlMV1hBRnpMWEREZz09</w:t>
        </w:r>
      </w:hyperlink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Meeting ID: 864 4564 0291 Passcode: 898857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Welcome &amp; Call to Order</w:t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Updates and Announcements</w:t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Farewell and Best Wishes to Denise Duclos</w:t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Presentation and Discussion: NHECC Overview and Accomplishments</w:t>
      </w:r>
    </w:p>
    <w:p w:rsidR="00000000" w:rsidDel="00000000" w:rsidP="00000000" w:rsidRDefault="00000000" w:rsidRPr="00000000" w14:paraId="00000012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The Little Read</w:t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School Readiness Updates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Introduction of Interim Director, Shubhra  Gupta</w:t>
      </w:r>
    </w:p>
    <w:p w:rsidR="00000000" w:rsidDel="00000000" w:rsidP="00000000" w:rsidRDefault="00000000" w:rsidRPr="00000000" w14:paraId="00000015">
      <w:pPr>
        <w:ind w:left="0" w:firstLine="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School Readiness Grant Planning</w:t>
      </w:r>
    </w:p>
    <w:p w:rsidR="00000000" w:rsidDel="00000000" w:rsidP="00000000" w:rsidRDefault="00000000" w:rsidRPr="00000000" w14:paraId="00000016">
      <w:pPr>
        <w:ind w:left="0" w:firstLine="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Quality Enhancement Funds Recommendation (Vote)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222222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andara" w:cs="Candara" w:eastAsia="Candara" w:hAnsi="Candara"/>
          <w:color w:val="222222"/>
          <w:sz w:val="28"/>
          <w:szCs w:val="28"/>
          <w:highlight w:val="white"/>
          <w:rtl w:val="0"/>
        </w:rPr>
        <w:t xml:space="preserve">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288" w:top="288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United Way- 370 James Street, Suite 403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New Haven, CT 06513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7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31976" cy="751332"/>
          <wp:effectExtent b="0" l="0" r="0" t="0"/>
          <wp:docPr descr="image.png" id="1" name="image1.png"/>
          <a:graphic>
            <a:graphicData uri="http://schemas.openxmlformats.org/drawingml/2006/picture">
              <pic:pic>
                <pic:nvPicPr>
                  <pic:cNvPr descr="ima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976" cy="751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us02web.zoom.us/j/86445640291?pwd=bHZpanZXZmpBaUlMV1hBRnpMWEREZz09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