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48" w:rsidRDefault="00430748" w:rsidP="00430748">
      <w:pPr>
        <w:jc w:val="center"/>
      </w:pPr>
      <w:r>
        <w:rPr>
          <w:noProof/>
        </w:rPr>
        <w:drawing>
          <wp:inline distT="0" distB="0" distL="0" distR="0" wp14:anchorId="77C31EE3" wp14:editId="1384ECEB">
            <wp:extent cx="1920240" cy="605426"/>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302" cy="610490"/>
                    </a:xfrm>
                    <a:prstGeom prst="rect">
                      <a:avLst/>
                    </a:prstGeom>
                    <a:noFill/>
                    <a:ln>
                      <a:noFill/>
                    </a:ln>
                  </pic:spPr>
                </pic:pic>
              </a:graphicData>
            </a:graphic>
          </wp:inline>
        </w:drawing>
      </w:r>
    </w:p>
    <w:p w:rsidR="00430748" w:rsidRPr="005651F8" w:rsidRDefault="00430748" w:rsidP="00430748">
      <w:pPr>
        <w:rPr>
          <w:rFonts w:ascii="Arial" w:hAnsi="Arial" w:cs="Arial"/>
        </w:rPr>
      </w:pPr>
    </w:p>
    <w:p w:rsidR="00430748" w:rsidRDefault="00430748" w:rsidP="00430748">
      <w:pPr>
        <w:rPr>
          <w:rFonts w:ascii="Arial" w:hAnsi="Arial" w:cs="Arial"/>
        </w:rPr>
      </w:pPr>
    </w:p>
    <w:p w:rsidR="00430748" w:rsidRPr="0053413B" w:rsidRDefault="00430748" w:rsidP="00430748">
      <w:pPr>
        <w:rPr>
          <w:rFonts w:ascii="Arial" w:hAnsi="Arial" w:cs="Arial"/>
          <w:b/>
        </w:rPr>
      </w:pPr>
      <w:r w:rsidRPr="0053413B">
        <w:rPr>
          <w:rFonts w:ascii="Arial" w:hAnsi="Arial" w:cs="Arial"/>
          <w:b/>
        </w:rPr>
        <w:t>ITEMS FOR COUNCIL VOTE September 2, 2020</w:t>
      </w:r>
    </w:p>
    <w:p w:rsidR="00430748" w:rsidRPr="0053413B" w:rsidRDefault="00430748" w:rsidP="00430748">
      <w:pPr>
        <w:rPr>
          <w:rFonts w:ascii="Arial" w:hAnsi="Arial" w:cs="Arial"/>
        </w:rPr>
      </w:pPr>
    </w:p>
    <w:p w:rsidR="0053413B" w:rsidRPr="0053413B" w:rsidRDefault="0053413B" w:rsidP="0053413B">
      <w:pPr>
        <w:rPr>
          <w:rFonts w:ascii="Arial" w:hAnsi="Arial" w:cs="Arial"/>
        </w:rPr>
      </w:pPr>
      <w:r w:rsidRPr="0053413B">
        <w:rPr>
          <w:rFonts w:ascii="Arial" w:hAnsi="Arial" w:cs="Arial"/>
        </w:rPr>
        <w:t>September 2020 to June 2021 School Readiness Grant</w:t>
      </w:r>
    </w:p>
    <w:p w:rsidR="0053413B" w:rsidRDefault="0053413B" w:rsidP="00430748">
      <w:pPr>
        <w:rPr>
          <w:rFonts w:ascii="Arial" w:hAnsi="Arial" w:cs="Arial"/>
        </w:rPr>
      </w:pPr>
    </w:p>
    <w:p w:rsidR="0053413B" w:rsidRPr="008B5A30" w:rsidRDefault="0053413B" w:rsidP="008B5A30">
      <w:pPr>
        <w:pStyle w:val="ListParagraph"/>
        <w:numPr>
          <w:ilvl w:val="0"/>
          <w:numId w:val="3"/>
        </w:numPr>
        <w:rPr>
          <w:rFonts w:ascii="Arial" w:hAnsi="Arial" w:cs="Arial"/>
          <w:b/>
        </w:rPr>
      </w:pPr>
      <w:r w:rsidRPr="008B5A30">
        <w:rPr>
          <w:rFonts w:ascii="Arial" w:hAnsi="Arial" w:cs="Arial"/>
          <w:b/>
        </w:rPr>
        <w:t>School Readiness September to June grant application waiver</w:t>
      </w:r>
      <w:r w:rsidR="00606BA7">
        <w:rPr>
          <w:rFonts w:ascii="Arial" w:hAnsi="Arial" w:cs="Arial"/>
          <w:b/>
        </w:rPr>
        <w:t xml:space="preserve"> (page 2)</w:t>
      </w:r>
    </w:p>
    <w:p w:rsidR="0053413B" w:rsidRPr="0053413B" w:rsidRDefault="0053413B" w:rsidP="008B5A30">
      <w:pPr>
        <w:ind w:left="720"/>
        <w:rPr>
          <w:rFonts w:ascii="Arial" w:hAnsi="Arial" w:cs="Arial"/>
        </w:rPr>
      </w:pPr>
      <w:r w:rsidRPr="0053413B">
        <w:rPr>
          <w:rFonts w:ascii="Arial" w:hAnsi="Arial" w:cs="Arial"/>
        </w:rPr>
        <w:t>Request the Council vote to approve the Waiver to reduce Full Day services to 41 weeks and School Day</w:t>
      </w:r>
      <w:r w:rsidR="00315776">
        <w:rPr>
          <w:rFonts w:ascii="Arial" w:hAnsi="Arial" w:cs="Arial"/>
        </w:rPr>
        <w:t>/</w:t>
      </w:r>
      <w:r w:rsidRPr="0053413B">
        <w:rPr>
          <w:rFonts w:ascii="Arial" w:hAnsi="Arial" w:cs="Arial"/>
        </w:rPr>
        <w:t xml:space="preserve">Part Day services to 177 days.  </w:t>
      </w:r>
      <w:r w:rsidR="00262A1B">
        <w:rPr>
          <w:rFonts w:ascii="Arial" w:hAnsi="Arial" w:cs="Arial"/>
        </w:rPr>
        <w:t xml:space="preserve">The hours/day for Full Day and School Day are more flexible, allowing time for programs to daily clean and sanitize.  </w:t>
      </w:r>
    </w:p>
    <w:p w:rsidR="0053413B" w:rsidRDefault="0053413B" w:rsidP="00430748">
      <w:pPr>
        <w:rPr>
          <w:rFonts w:ascii="Arial" w:hAnsi="Arial" w:cs="Arial"/>
        </w:rPr>
      </w:pPr>
    </w:p>
    <w:p w:rsidR="0053413B" w:rsidRDefault="0053413B" w:rsidP="00430748">
      <w:pPr>
        <w:rPr>
          <w:rFonts w:ascii="Arial" w:hAnsi="Arial" w:cs="Arial"/>
        </w:rPr>
      </w:pPr>
    </w:p>
    <w:p w:rsidR="00430748" w:rsidRPr="008B5A30" w:rsidRDefault="0053413B" w:rsidP="008B5A30">
      <w:pPr>
        <w:pStyle w:val="ListParagraph"/>
        <w:numPr>
          <w:ilvl w:val="0"/>
          <w:numId w:val="3"/>
        </w:numPr>
        <w:rPr>
          <w:rFonts w:ascii="Arial" w:hAnsi="Arial" w:cs="Arial"/>
          <w:b/>
        </w:rPr>
      </w:pPr>
      <w:r w:rsidRPr="008B5A30">
        <w:rPr>
          <w:rFonts w:ascii="Arial" w:hAnsi="Arial" w:cs="Arial"/>
          <w:b/>
        </w:rPr>
        <w:t xml:space="preserve">Process to re-allocate $160,632 in SR funds.  Funds available due to closure of United Community </w:t>
      </w:r>
      <w:r w:rsidR="009C68E2" w:rsidRPr="008B5A30">
        <w:rPr>
          <w:rFonts w:ascii="Arial" w:hAnsi="Arial" w:cs="Arial"/>
          <w:b/>
        </w:rPr>
        <w:t xml:space="preserve">  </w:t>
      </w:r>
    </w:p>
    <w:p w:rsidR="00430748" w:rsidRPr="0053413B" w:rsidRDefault="00430748" w:rsidP="008B5A30">
      <w:pPr>
        <w:ind w:left="720"/>
        <w:rPr>
          <w:rFonts w:ascii="Arial" w:hAnsi="Arial" w:cs="Arial"/>
        </w:rPr>
      </w:pPr>
      <w:r w:rsidRPr="0053413B">
        <w:rPr>
          <w:rFonts w:ascii="Arial" w:hAnsi="Arial" w:cs="Arial"/>
        </w:rPr>
        <w:t>Request the Council vote to:</w:t>
      </w:r>
    </w:p>
    <w:p w:rsidR="00430748" w:rsidRPr="0022793D" w:rsidRDefault="00430748" w:rsidP="0022793D">
      <w:pPr>
        <w:pStyle w:val="ListParagraph"/>
        <w:numPr>
          <w:ilvl w:val="0"/>
          <w:numId w:val="6"/>
        </w:numPr>
        <w:rPr>
          <w:rFonts w:ascii="Arial" w:hAnsi="Arial" w:cs="Arial"/>
        </w:rPr>
      </w:pPr>
      <w:r w:rsidRPr="0022793D">
        <w:rPr>
          <w:rFonts w:ascii="Arial" w:hAnsi="Arial" w:cs="Arial"/>
        </w:rPr>
        <w:t xml:space="preserve">Approve additional SR spaces requested by current SR providers, based on the current Council priorities for allocating SR spaces.  (See </w:t>
      </w:r>
      <w:r w:rsidR="00606BA7" w:rsidRPr="0022793D">
        <w:rPr>
          <w:rFonts w:ascii="Arial" w:hAnsi="Arial" w:cs="Arial"/>
        </w:rPr>
        <w:t>page 3 for program</w:t>
      </w:r>
      <w:r w:rsidRPr="0022793D">
        <w:rPr>
          <w:rFonts w:ascii="Arial" w:hAnsi="Arial" w:cs="Arial"/>
        </w:rPr>
        <w:t xml:space="preserve"> list)  Current priorities are: full day spaces, serving families from under-resourced neighborhoods.  </w:t>
      </w:r>
    </w:p>
    <w:p w:rsidR="0053413B" w:rsidRPr="0022793D" w:rsidRDefault="00430748" w:rsidP="0022793D">
      <w:pPr>
        <w:pStyle w:val="ListParagraph"/>
        <w:numPr>
          <w:ilvl w:val="0"/>
          <w:numId w:val="6"/>
        </w:numPr>
        <w:rPr>
          <w:rFonts w:ascii="Arial" w:hAnsi="Arial" w:cs="Arial"/>
        </w:rPr>
      </w:pPr>
      <w:r w:rsidRPr="0022793D">
        <w:rPr>
          <w:rFonts w:ascii="Arial" w:hAnsi="Arial" w:cs="Arial"/>
        </w:rPr>
        <w:t>Approve the issuance of a SR RFP to non-funded New Haven preschool programs using the criteria outlined in the OEC’s “FY21 September</w:t>
      </w:r>
      <w:r w:rsidR="009C68E2" w:rsidRPr="0022793D">
        <w:rPr>
          <w:rFonts w:ascii="Arial" w:hAnsi="Arial" w:cs="Arial"/>
        </w:rPr>
        <w:t xml:space="preserve"> 2020 to June 2021 SR Guidance”.  Will require issuance of a Public Notice </w:t>
      </w:r>
    </w:p>
    <w:p w:rsidR="0053413B" w:rsidRPr="0053413B" w:rsidRDefault="0053413B" w:rsidP="0053413B">
      <w:pPr>
        <w:rPr>
          <w:rFonts w:ascii="Arial" w:hAnsi="Arial" w:cs="Arial"/>
        </w:rPr>
      </w:pPr>
    </w:p>
    <w:p w:rsidR="0088719D" w:rsidRPr="008B5A30" w:rsidRDefault="0088719D" w:rsidP="008B5A30">
      <w:pPr>
        <w:pStyle w:val="ListParagraph"/>
        <w:numPr>
          <w:ilvl w:val="0"/>
          <w:numId w:val="3"/>
        </w:numPr>
        <w:rPr>
          <w:rFonts w:ascii="Arial" w:hAnsi="Arial" w:cs="Arial"/>
          <w:b/>
        </w:rPr>
      </w:pPr>
      <w:r w:rsidRPr="008B5A30">
        <w:rPr>
          <w:rFonts w:ascii="Arial" w:hAnsi="Arial" w:cs="Arial"/>
          <w:b/>
        </w:rPr>
        <w:t xml:space="preserve">Hire a </w:t>
      </w:r>
      <w:r w:rsidR="00315776" w:rsidRPr="008B5A30">
        <w:rPr>
          <w:rFonts w:ascii="Arial" w:hAnsi="Arial" w:cs="Arial"/>
          <w:b/>
        </w:rPr>
        <w:t xml:space="preserve">consultant to support new programs </w:t>
      </w:r>
      <w:r w:rsidRPr="008B5A30">
        <w:rPr>
          <w:rFonts w:ascii="Arial" w:hAnsi="Arial" w:cs="Arial"/>
          <w:b/>
        </w:rPr>
        <w:t xml:space="preserve">applying for </w:t>
      </w:r>
      <w:r w:rsidR="00315776" w:rsidRPr="008B5A30">
        <w:rPr>
          <w:rFonts w:ascii="Arial" w:hAnsi="Arial" w:cs="Arial"/>
          <w:b/>
        </w:rPr>
        <w:t xml:space="preserve">SR September to June grant </w:t>
      </w:r>
      <w:r w:rsidRPr="008B5A30">
        <w:rPr>
          <w:rFonts w:ascii="Arial" w:hAnsi="Arial" w:cs="Arial"/>
          <w:b/>
        </w:rPr>
        <w:t xml:space="preserve">funding. </w:t>
      </w:r>
      <w:r w:rsidR="00606BA7">
        <w:rPr>
          <w:rFonts w:ascii="Arial" w:hAnsi="Arial" w:cs="Arial"/>
          <w:b/>
        </w:rPr>
        <w:t>(see page 4 for Scope of Service)</w:t>
      </w:r>
    </w:p>
    <w:p w:rsidR="00D2398F" w:rsidRDefault="0088719D" w:rsidP="008B5A30">
      <w:pPr>
        <w:ind w:left="720"/>
        <w:rPr>
          <w:rFonts w:ascii="Arial" w:hAnsi="Arial" w:cs="Arial"/>
        </w:rPr>
      </w:pPr>
      <w:r>
        <w:rPr>
          <w:rFonts w:ascii="Arial" w:hAnsi="Arial" w:cs="Arial"/>
        </w:rPr>
        <w:t>Request Council vote to set aside up to $</w:t>
      </w:r>
      <w:r w:rsidR="0022793D">
        <w:rPr>
          <w:rFonts w:ascii="Arial" w:hAnsi="Arial" w:cs="Arial"/>
        </w:rPr>
        <w:t>7</w:t>
      </w:r>
      <w:r>
        <w:rPr>
          <w:rFonts w:ascii="Arial" w:hAnsi="Arial" w:cs="Arial"/>
        </w:rPr>
        <w:t xml:space="preserve">,000 and issue an RFP to seek out a consultant who can help </w:t>
      </w:r>
      <w:r w:rsidR="005D4B6C">
        <w:rPr>
          <w:rFonts w:ascii="Arial" w:hAnsi="Arial" w:cs="Arial"/>
        </w:rPr>
        <w:t xml:space="preserve">potential SR program complete the grant application.  </w:t>
      </w:r>
      <w:r w:rsidR="00315776">
        <w:rPr>
          <w:rFonts w:ascii="Arial" w:hAnsi="Arial" w:cs="Arial"/>
        </w:rPr>
        <w:t>Hiring is conditional and based on: council approval to seek new SR programs and there are new programs who are eligible and interested in completing an application.</w:t>
      </w:r>
      <w:r w:rsidR="00D2398F">
        <w:rPr>
          <w:rFonts w:ascii="Arial" w:hAnsi="Arial" w:cs="Arial"/>
        </w:rPr>
        <w:t xml:space="preserve">  </w:t>
      </w:r>
    </w:p>
    <w:p w:rsidR="00D2398F" w:rsidRDefault="00D2398F" w:rsidP="0053413B">
      <w:pPr>
        <w:rPr>
          <w:rFonts w:ascii="Arial" w:hAnsi="Arial" w:cs="Arial"/>
        </w:rPr>
      </w:pPr>
    </w:p>
    <w:p w:rsidR="005D4B6C" w:rsidRDefault="005D4B6C" w:rsidP="0053413B">
      <w:pPr>
        <w:rPr>
          <w:rFonts w:ascii="Arial" w:hAnsi="Arial" w:cs="Arial"/>
        </w:rPr>
      </w:pPr>
    </w:p>
    <w:p w:rsidR="005D4B6C" w:rsidRDefault="005D4B6C" w:rsidP="0053413B">
      <w:pPr>
        <w:rPr>
          <w:rFonts w:ascii="Arial" w:hAnsi="Arial" w:cs="Arial"/>
        </w:rPr>
      </w:pPr>
    </w:p>
    <w:p w:rsidR="00701C93" w:rsidRDefault="00701C93" w:rsidP="0053413B">
      <w:pPr>
        <w:rPr>
          <w:rFonts w:ascii="Arial" w:hAnsi="Arial" w:cs="Arial"/>
        </w:rPr>
      </w:pPr>
    </w:p>
    <w:p w:rsidR="00701C93" w:rsidRPr="00701C93" w:rsidRDefault="00701C93" w:rsidP="00701C93">
      <w:pPr>
        <w:rPr>
          <w:rFonts w:ascii="Arial" w:hAnsi="Arial" w:cs="Arial"/>
        </w:rPr>
      </w:pPr>
    </w:p>
    <w:p w:rsidR="00701C93" w:rsidRPr="00701C93" w:rsidRDefault="00701C93" w:rsidP="00701C93">
      <w:pPr>
        <w:rPr>
          <w:rFonts w:ascii="Arial" w:hAnsi="Arial" w:cs="Arial"/>
        </w:rPr>
      </w:pPr>
    </w:p>
    <w:p w:rsidR="00701C93" w:rsidRPr="00701C93" w:rsidRDefault="00701C93" w:rsidP="00701C93">
      <w:pPr>
        <w:rPr>
          <w:rFonts w:ascii="Arial" w:hAnsi="Arial" w:cs="Arial"/>
        </w:rPr>
      </w:pPr>
    </w:p>
    <w:p w:rsidR="00701C93" w:rsidRPr="00701C93" w:rsidRDefault="00701C93" w:rsidP="00701C93">
      <w:pPr>
        <w:rPr>
          <w:rFonts w:ascii="Arial" w:hAnsi="Arial" w:cs="Arial"/>
        </w:rPr>
      </w:pPr>
    </w:p>
    <w:p w:rsidR="00701C93" w:rsidRPr="00701C93" w:rsidRDefault="00701C93" w:rsidP="00701C93">
      <w:pPr>
        <w:rPr>
          <w:rFonts w:ascii="Arial" w:hAnsi="Arial" w:cs="Arial"/>
        </w:rPr>
      </w:pPr>
    </w:p>
    <w:p w:rsidR="00606BA7" w:rsidRDefault="00606BA7">
      <w:pPr>
        <w:rPr>
          <w:rFonts w:ascii="Arial" w:hAnsi="Arial" w:cs="Arial"/>
        </w:rPr>
      </w:pPr>
      <w:r>
        <w:rPr>
          <w:rFonts w:ascii="Arial" w:hAnsi="Arial" w:cs="Arial"/>
        </w:rPr>
        <w:br w:type="page"/>
      </w:r>
    </w:p>
    <w:p w:rsidR="00606BA7" w:rsidRDefault="00606BA7">
      <w:pPr>
        <w:rPr>
          <w:rFonts w:ascii="Arial" w:hAnsi="Arial" w:cs="Arial"/>
        </w:rPr>
      </w:pPr>
    </w:p>
    <w:p w:rsidR="00606BA7" w:rsidRDefault="00606BA7" w:rsidP="00606BA7">
      <w:pPr>
        <w:pStyle w:val="NoSpacing"/>
        <w:jc w:val="center"/>
        <w:rPr>
          <w:rFonts w:ascii="Calibri" w:eastAsia="Times New Roman" w:hAnsi="Calibri" w:cs="Calibri"/>
          <w:b/>
          <w:color w:val="000000"/>
          <w:u w:val="single"/>
        </w:rPr>
      </w:pPr>
      <w:r>
        <w:rPr>
          <w:rFonts w:ascii="Calibri" w:eastAsia="Times New Roman" w:hAnsi="Calibri" w:cs="Calibri"/>
          <w:b/>
          <w:color w:val="000000"/>
          <w:u w:val="single"/>
        </w:rPr>
        <w:t xml:space="preserve">COMMUNITY </w:t>
      </w:r>
      <w:r w:rsidRPr="00396A5A">
        <w:rPr>
          <w:rFonts w:ascii="Calibri" w:eastAsia="Times New Roman" w:hAnsi="Calibri" w:cs="Calibri"/>
          <w:b/>
          <w:color w:val="000000"/>
          <w:u w:val="single"/>
        </w:rPr>
        <w:t xml:space="preserve">WAIVER </w:t>
      </w:r>
      <w:r>
        <w:rPr>
          <w:rFonts w:ascii="Calibri" w:eastAsia="Times New Roman" w:hAnsi="Calibri" w:cs="Calibri"/>
          <w:b/>
          <w:color w:val="000000"/>
          <w:u w:val="single"/>
        </w:rPr>
        <w:t>APPLICATION</w:t>
      </w:r>
      <w:r w:rsidRPr="00396A5A">
        <w:rPr>
          <w:rFonts w:ascii="Calibri" w:eastAsia="Times New Roman" w:hAnsi="Calibri" w:cs="Calibri"/>
          <w:b/>
          <w:color w:val="000000"/>
          <w:u w:val="single"/>
        </w:rPr>
        <w:t xml:space="preserve"> </w:t>
      </w:r>
      <w:r>
        <w:rPr>
          <w:rFonts w:ascii="Calibri" w:eastAsia="Times New Roman" w:hAnsi="Calibri" w:cs="Calibri"/>
          <w:b/>
          <w:color w:val="000000"/>
          <w:u w:val="single"/>
        </w:rPr>
        <w:t>FOR S</w:t>
      </w:r>
      <w:r w:rsidRPr="00396A5A">
        <w:rPr>
          <w:rFonts w:ascii="Calibri" w:eastAsia="Times New Roman" w:hAnsi="Calibri" w:cs="Calibri"/>
          <w:b/>
          <w:color w:val="000000"/>
          <w:u w:val="single"/>
        </w:rPr>
        <w:t xml:space="preserve">CHOOL READINESS </w:t>
      </w:r>
      <w:r>
        <w:rPr>
          <w:rFonts w:ascii="Calibri" w:eastAsia="Times New Roman" w:hAnsi="Calibri" w:cs="Calibri"/>
          <w:b/>
          <w:color w:val="000000"/>
          <w:u w:val="single"/>
        </w:rPr>
        <w:t xml:space="preserve">SCHEDULE VARIANCES </w:t>
      </w:r>
    </w:p>
    <w:p w:rsidR="00606BA7" w:rsidRPr="00396A5A" w:rsidRDefault="00606BA7" w:rsidP="00606BA7">
      <w:pPr>
        <w:pStyle w:val="NoSpacing"/>
        <w:jc w:val="center"/>
        <w:rPr>
          <w:rFonts w:ascii="Calibri" w:eastAsia="Times New Roman" w:hAnsi="Calibri" w:cs="Calibri"/>
          <w:b/>
          <w:color w:val="000000"/>
          <w:u w:val="single"/>
        </w:rPr>
      </w:pPr>
      <w:r>
        <w:rPr>
          <w:rFonts w:ascii="Calibri" w:eastAsia="Times New Roman" w:hAnsi="Calibri" w:cs="Calibri"/>
          <w:b/>
          <w:color w:val="000000"/>
          <w:u w:val="single"/>
        </w:rPr>
        <w:t>In Hours, Days and Weeks of Operation</w:t>
      </w:r>
    </w:p>
    <w:p w:rsidR="00606BA7" w:rsidRDefault="00606BA7" w:rsidP="00606BA7">
      <w:pPr>
        <w:pStyle w:val="NoSpacing"/>
        <w:rPr>
          <w:rFonts w:ascii="Calibri" w:eastAsia="Times New Roman" w:hAnsi="Calibri" w:cs="Calibri"/>
          <w:color w:val="000000"/>
        </w:rPr>
      </w:pPr>
    </w:p>
    <w:p w:rsidR="00606BA7" w:rsidRPr="00335487" w:rsidRDefault="00606BA7" w:rsidP="00606BA7">
      <w:pPr>
        <w:spacing w:before="240"/>
        <w:jc w:val="both"/>
        <w:rPr>
          <w:rFonts w:eastAsia="Times New Roman" w:cstheme="minorHAnsi"/>
          <w:i/>
          <w:color w:val="000000"/>
          <w:sz w:val="20"/>
          <w:szCs w:val="20"/>
        </w:rPr>
      </w:pPr>
      <w:r w:rsidRPr="00335487">
        <w:rPr>
          <w:rFonts w:eastAsia="Times New Roman" w:cstheme="minorHAnsi"/>
          <w:i/>
          <w:color w:val="000000"/>
          <w:sz w:val="20"/>
          <w:szCs w:val="20"/>
        </w:rPr>
        <w:t>Per CGS Sec.10-16q (3) (d) A town or school readiness council may file a waiver application to the office on forms provided by the office for the purpose of seeking approval of a school readiness schedule that varies from the minimum hours and number of days provided for in subdivision (1) of subsection (a) of section 10-16p or from the definition of a year-round program pursuant to subdivision (6) of subsection (a) of section 10-16p. The office may approve any such waiver if the office finds that the proposed schedule meets the purposes set forth in the provisions of section 10-16o concerning the development of school readiness programs and maximizes available dollars to serve more children or address community needs.</w:t>
      </w:r>
    </w:p>
    <w:p w:rsidR="00606BA7" w:rsidRDefault="00606BA7" w:rsidP="00606BA7">
      <w:pPr>
        <w:pStyle w:val="NoSpacing"/>
        <w:rPr>
          <w:rFonts w:ascii="Calibri" w:eastAsia="Times New Roman" w:hAnsi="Calibri" w:cs="Calibri"/>
          <w:color w:val="000000"/>
        </w:rPr>
      </w:pPr>
    </w:p>
    <w:p w:rsidR="00606BA7" w:rsidRDefault="00606BA7" w:rsidP="00606BA7">
      <w:r w:rsidRPr="00092FEC">
        <w:rPr>
          <w:b/>
        </w:rPr>
        <w:t>COMMUNITY:</w:t>
      </w:r>
      <w:r>
        <w:tab/>
      </w:r>
      <w:sdt>
        <w:sdtPr>
          <w:id w:val="-761999433"/>
          <w:placeholder>
            <w:docPart w:val="03793B058D804477A53AF93130C1F212"/>
          </w:placeholder>
          <w:text/>
        </w:sdtPr>
        <w:sdtEndPr/>
        <w:sdtContent>
          <w:r>
            <w:t>NEW HAVEN</w:t>
          </w:r>
        </w:sdtContent>
      </w:sdt>
      <w:r>
        <w:tab/>
      </w:r>
    </w:p>
    <w:p w:rsidR="00606BA7" w:rsidRPr="00335487" w:rsidRDefault="00606BA7" w:rsidP="00606BA7">
      <w:pPr>
        <w:rPr>
          <w:b/>
        </w:rPr>
      </w:pPr>
      <w:r w:rsidRPr="00335487">
        <w:rPr>
          <w:b/>
        </w:rPr>
        <w:t>TERM OF WAIVER:</w:t>
      </w:r>
      <w:r>
        <w:rPr>
          <w:b/>
        </w:rPr>
        <w:t xml:space="preserve">  September 2020 through June 2021</w:t>
      </w:r>
    </w:p>
    <w:p w:rsidR="00606BA7" w:rsidRPr="00092FEC" w:rsidRDefault="00606BA7" w:rsidP="00606BA7">
      <w:pPr>
        <w:pStyle w:val="NoSpacing"/>
        <w:rPr>
          <w:rFonts w:ascii="Calibri" w:eastAsia="Times New Roman" w:hAnsi="Calibri" w:cs="Calibri"/>
          <w:b/>
          <w:color w:val="000000"/>
        </w:rPr>
      </w:pPr>
      <w:r w:rsidRPr="00092FEC">
        <w:rPr>
          <w:rFonts w:ascii="Calibri" w:eastAsia="Times New Roman" w:hAnsi="Calibri" w:cs="Calibri"/>
          <w:b/>
          <w:color w:val="000000"/>
        </w:rPr>
        <w:t>C</w:t>
      </w:r>
      <w:r>
        <w:rPr>
          <w:rFonts w:ascii="Calibri" w:eastAsia="Times New Roman" w:hAnsi="Calibri" w:cs="Calibri"/>
          <w:b/>
          <w:color w:val="000000"/>
        </w:rPr>
        <w:t xml:space="preserve">heck the boxes for the </w:t>
      </w:r>
      <w:r w:rsidRPr="00092FEC">
        <w:rPr>
          <w:rFonts w:ascii="Calibri" w:eastAsia="Times New Roman" w:hAnsi="Calibri" w:cs="Calibri"/>
          <w:b/>
          <w:color w:val="000000"/>
        </w:rPr>
        <w:t>waiver(s) requested for the space types funded in this community:</w:t>
      </w:r>
    </w:p>
    <w:p w:rsidR="00606BA7" w:rsidRDefault="00606BA7" w:rsidP="00606BA7">
      <w:pPr>
        <w:pStyle w:val="NoSpacing"/>
      </w:pPr>
    </w:p>
    <w:p w:rsidR="00606BA7" w:rsidRDefault="0016494D" w:rsidP="00606BA7">
      <w:pPr>
        <w:pStyle w:val="NoSpacing"/>
        <w:ind w:firstLine="720"/>
      </w:pPr>
      <w:sdt>
        <w:sdtPr>
          <w:id w:val="-126466011"/>
          <w14:checkbox>
            <w14:checked w14:val="1"/>
            <w14:checkedState w14:val="2612" w14:font="MS Gothic"/>
            <w14:uncheckedState w14:val="2610" w14:font="MS Gothic"/>
          </w14:checkbox>
        </w:sdtPr>
        <w:sdtEndPr/>
        <w:sdtContent>
          <w:r w:rsidR="00606BA7">
            <w:rPr>
              <w:rFonts w:ascii="MS Gothic" w:eastAsia="MS Gothic" w:hAnsi="MS Gothic" w:hint="eastAsia"/>
            </w:rPr>
            <w:t>☒</w:t>
          </w:r>
        </w:sdtContent>
      </w:sdt>
      <w:r w:rsidR="00606BA7">
        <w:t xml:space="preserve"> </w:t>
      </w:r>
      <w:r w:rsidR="00606BA7" w:rsidRPr="00092FEC">
        <w:rPr>
          <w:b/>
        </w:rPr>
        <w:t>Full Day/Full Year</w:t>
      </w:r>
      <w:r w:rsidR="00606BA7">
        <w:t xml:space="preserve"> request to operate 41 weeks for 6.5 to 10 hours per day</w:t>
      </w:r>
    </w:p>
    <w:p w:rsidR="00606BA7" w:rsidRDefault="0016494D" w:rsidP="00606BA7">
      <w:pPr>
        <w:pStyle w:val="NoSpacing"/>
        <w:ind w:firstLine="720"/>
      </w:pPr>
      <w:sdt>
        <w:sdtPr>
          <w:id w:val="1891302346"/>
          <w14:checkbox>
            <w14:checked w14:val="1"/>
            <w14:checkedState w14:val="2612" w14:font="MS Gothic"/>
            <w14:uncheckedState w14:val="2610" w14:font="MS Gothic"/>
          </w14:checkbox>
        </w:sdtPr>
        <w:sdtEndPr/>
        <w:sdtContent>
          <w:r w:rsidR="00606BA7">
            <w:rPr>
              <w:rFonts w:ascii="MS Gothic" w:eastAsia="MS Gothic" w:hAnsi="MS Gothic" w:hint="eastAsia"/>
            </w:rPr>
            <w:t>☒</w:t>
          </w:r>
        </w:sdtContent>
      </w:sdt>
      <w:r w:rsidR="00606BA7">
        <w:t xml:space="preserve"> </w:t>
      </w:r>
      <w:r w:rsidR="00606BA7" w:rsidRPr="00092FEC">
        <w:rPr>
          <w:b/>
        </w:rPr>
        <w:t>School Day/School Year</w:t>
      </w:r>
      <w:r w:rsidR="00606BA7">
        <w:t xml:space="preserve"> request to operate 177 days for 3 to 6 hours per day</w:t>
      </w:r>
    </w:p>
    <w:p w:rsidR="00606BA7" w:rsidRDefault="0016494D" w:rsidP="00606BA7">
      <w:pPr>
        <w:pStyle w:val="NoSpacing"/>
        <w:tabs>
          <w:tab w:val="left" w:pos="1480"/>
        </w:tabs>
        <w:ind w:firstLine="720"/>
      </w:pPr>
      <w:sdt>
        <w:sdtPr>
          <w:id w:val="-561023018"/>
          <w14:checkbox>
            <w14:checked w14:val="1"/>
            <w14:checkedState w14:val="2612" w14:font="MS Gothic"/>
            <w14:uncheckedState w14:val="2610" w14:font="MS Gothic"/>
          </w14:checkbox>
        </w:sdtPr>
        <w:sdtEndPr/>
        <w:sdtContent>
          <w:r w:rsidR="00606BA7">
            <w:rPr>
              <w:rFonts w:ascii="MS Gothic" w:eastAsia="MS Gothic" w:hAnsi="MS Gothic" w:hint="eastAsia"/>
            </w:rPr>
            <w:t>☒</w:t>
          </w:r>
        </w:sdtContent>
      </w:sdt>
      <w:r w:rsidR="00606BA7">
        <w:t xml:space="preserve"> </w:t>
      </w:r>
      <w:r w:rsidR="00606BA7" w:rsidRPr="00092FEC">
        <w:rPr>
          <w:b/>
        </w:rPr>
        <w:t>Part</w:t>
      </w:r>
      <w:r w:rsidR="00606BA7">
        <w:rPr>
          <w:b/>
        </w:rPr>
        <w:t>-</w:t>
      </w:r>
      <w:r w:rsidR="00606BA7" w:rsidRPr="00092FEC">
        <w:rPr>
          <w:b/>
        </w:rPr>
        <w:t>Day/Part</w:t>
      </w:r>
      <w:r w:rsidR="00606BA7">
        <w:rPr>
          <w:b/>
        </w:rPr>
        <w:t>-</w:t>
      </w:r>
      <w:r w:rsidR="00606BA7" w:rsidRPr="00092FEC">
        <w:rPr>
          <w:b/>
        </w:rPr>
        <w:t>Year</w:t>
      </w:r>
      <w:r w:rsidR="00606BA7">
        <w:t xml:space="preserve"> request to operate 177 days 2 to 2.5 hours per day</w:t>
      </w:r>
    </w:p>
    <w:p w:rsidR="00606BA7" w:rsidRDefault="0016494D" w:rsidP="00606BA7">
      <w:pPr>
        <w:ind w:firstLine="720"/>
      </w:pPr>
      <w:sdt>
        <w:sdtPr>
          <w:id w:val="-716659044"/>
          <w14:checkbox>
            <w14:checked w14:val="0"/>
            <w14:checkedState w14:val="2612" w14:font="MS Gothic"/>
            <w14:uncheckedState w14:val="2610" w14:font="MS Gothic"/>
          </w14:checkbox>
        </w:sdtPr>
        <w:sdtEndPr/>
        <w:sdtContent>
          <w:r w:rsidR="00606BA7">
            <w:rPr>
              <w:rFonts w:ascii="MS Gothic" w:eastAsia="MS Gothic" w:hAnsi="MS Gothic" w:hint="eastAsia"/>
            </w:rPr>
            <w:t>☐</w:t>
          </w:r>
        </w:sdtContent>
      </w:sdt>
      <w:r w:rsidR="00606BA7">
        <w:t xml:space="preserve"> </w:t>
      </w:r>
      <w:r w:rsidR="00606BA7" w:rsidRPr="00092FEC">
        <w:rPr>
          <w:b/>
        </w:rPr>
        <w:t>Extended Day/Full Year</w:t>
      </w:r>
      <w:r w:rsidR="00606BA7">
        <w:t xml:space="preserve"> request to operate 41 weeks (</w:t>
      </w:r>
      <w:r w:rsidR="00606BA7" w:rsidRPr="00370F71">
        <w:rPr>
          <w:i/>
        </w:rPr>
        <w:t>Priority districts only</w:t>
      </w:r>
      <w:r w:rsidR="00606BA7">
        <w:t>)</w:t>
      </w:r>
    </w:p>
    <w:p w:rsidR="00606BA7" w:rsidRDefault="00606BA7" w:rsidP="00606BA7">
      <w:pPr>
        <w:pStyle w:val="NoSpacing"/>
      </w:pPr>
      <w:r w:rsidRPr="004C20D5">
        <w:rPr>
          <w:b/>
        </w:rPr>
        <w:t>JUSTIFICATION</w:t>
      </w:r>
      <w:r>
        <w:t xml:space="preserve">:  </w:t>
      </w:r>
    </w:p>
    <w:p w:rsidR="00606BA7" w:rsidRDefault="00606BA7" w:rsidP="00606BA7">
      <w:pPr>
        <w:pStyle w:val="NoSpacing"/>
        <w:rPr>
          <w:rFonts w:ascii="Calibri" w:eastAsia="Times New Roman" w:hAnsi="Calibri" w:cs="Calibri"/>
          <w:color w:val="000000"/>
        </w:rPr>
      </w:pPr>
      <w:r>
        <w:t>Programs offering full year space types are not able to operate for 50 weeks under this grant due to delay in the grant process as a result of the COVID-19 emergency.  Programs offering full year space types were eligible to receive funding for the additional 9 weeks under the COVID-19 Emergency Summer Funding plan. The number of days programs are required to operate for s</w:t>
      </w:r>
      <w:r>
        <w:rPr>
          <w:rFonts w:ascii="Calibri" w:eastAsia="Times New Roman" w:hAnsi="Calibri" w:cs="Calibri"/>
          <w:color w:val="000000"/>
        </w:rPr>
        <w:t>chool year and part-year space type requirements have been adjusted to align with the Connecticut State Department of Education modification of 2020-2021 School Year 180-day requirement.</w:t>
      </w:r>
    </w:p>
    <w:p w:rsidR="00606BA7" w:rsidRPr="004C20D5" w:rsidRDefault="00606BA7" w:rsidP="00606BA7">
      <w:r>
        <w:t xml:space="preserve"> </w:t>
      </w:r>
      <w:r w:rsidRPr="004C20D5">
        <w:t>Submitted on behalf of the</w:t>
      </w:r>
      <w:r>
        <w:t xml:space="preserve">  </w:t>
      </w:r>
      <w:sdt>
        <w:sdtPr>
          <w:id w:val="-69575871"/>
          <w:placeholder>
            <w:docPart w:val="03793B058D804477A53AF93130C1F212"/>
          </w:placeholder>
          <w:text/>
        </w:sdtPr>
        <w:sdtEndPr/>
        <w:sdtContent>
          <w:r>
            <w:t xml:space="preserve">New Haven </w:t>
          </w:r>
        </w:sdtContent>
      </w:sdt>
      <w:r>
        <w:t xml:space="preserve"> </w:t>
      </w:r>
      <w:r w:rsidRPr="004C20D5">
        <w:t xml:space="preserve">School Readiness Council  </w:t>
      </w:r>
    </w:p>
    <w:p w:rsidR="00606BA7" w:rsidRDefault="00606BA7" w:rsidP="00606BA7">
      <w:pPr>
        <w:pStyle w:val="NoSpacing"/>
        <w:rPr>
          <w:sz w:val="18"/>
          <w:szCs w:val="18"/>
        </w:rPr>
      </w:pPr>
      <w:r>
        <w:rPr>
          <w:sz w:val="16"/>
          <w:szCs w:val="16"/>
        </w:rPr>
        <w:t xml:space="preserve">                                                                                      </w:t>
      </w:r>
      <w:r w:rsidRPr="00092FEC">
        <w:rPr>
          <w:sz w:val="18"/>
          <w:szCs w:val="18"/>
        </w:rPr>
        <w:t>(Community)</w:t>
      </w:r>
      <w:r>
        <w:rPr>
          <w:sz w:val="18"/>
          <w:szCs w:val="18"/>
        </w:rPr>
        <w:t xml:space="preserve">                                         </w:t>
      </w:r>
    </w:p>
    <w:p w:rsidR="00606BA7" w:rsidRDefault="00606BA7" w:rsidP="00606BA7">
      <w:pPr>
        <w:pStyle w:val="NoSpacing"/>
      </w:pPr>
      <w:r>
        <w:t>b</w:t>
      </w:r>
      <w:r w:rsidRPr="004C20D5">
        <w:t>y</w:t>
      </w:r>
      <w:r>
        <w:rPr>
          <w:sz w:val="18"/>
          <w:szCs w:val="18"/>
        </w:rPr>
        <w:t xml:space="preserve">  </w:t>
      </w:r>
      <w:sdt>
        <w:sdtPr>
          <w:id w:val="-1982060862"/>
          <w:placeholder>
            <w:docPart w:val="03793B058D804477A53AF93130C1F212"/>
          </w:placeholder>
        </w:sdtPr>
        <w:sdtEndPr/>
        <w:sdtContent>
          <w:r>
            <w:t xml:space="preserve">Jennifer Heath </w:t>
          </w:r>
        </w:sdtContent>
      </w:sdt>
      <w:r>
        <w:tab/>
        <w:t xml:space="preserve">on     </w:t>
      </w:r>
      <w:sdt>
        <w:sdtPr>
          <w:id w:val="-2039044305"/>
          <w:placeholder>
            <w:docPart w:val="D44FF24B06D4444392F13F382A50050A"/>
          </w:placeholder>
          <w:date w:fullDate="2020-09-02T00:00:00Z">
            <w:dateFormat w:val="M/d/yyyy"/>
            <w:lid w:val="en-US"/>
            <w:storeMappedDataAs w:val="dateTime"/>
            <w:calendar w:val="gregorian"/>
          </w:date>
        </w:sdtPr>
        <w:sdtEndPr/>
        <w:sdtContent>
          <w:r>
            <w:t>9/2/2020</w:t>
          </w:r>
        </w:sdtContent>
      </w:sdt>
    </w:p>
    <w:p w:rsidR="00606BA7" w:rsidRPr="00092FEC" w:rsidRDefault="00606BA7" w:rsidP="00606BA7">
      <w:pPr>
        <w:pStyle w:val="NoSpacing"/>
        <w:rPr>
          <w:sz w:val="18"/>
          <w:szCs w:val="18"/>
        </w:rPr>
      </w:pPr>
      <w:r>
        <w:rPr>
          <w:b/>
          <w:sz w:val="18"/>
          <w:szCs w:val="18"/>
        </w:rPr>
        <w:t xml:space="preserve">                         </w:t>
      </w:r>
      <w:r w:rsidRPr="00092FEC">
        <w:rPr>
          <w:sz w:val="18"/>
          <w:szCs w:val="18"/>
        </w:rPr>
        <w:t>(</w:t>
      </w:r>
      <w:r>
        <w:rPr>
          <w:sz w:val="18"/>
          <w:szCs w:val="18"/>
        </w:rPr>
        <w:t>Co-Chair</w:t>
      </w:r>
      <w:r w:rsidRPr="00092FEC">
        <w:rPr>
          <w:sz w:val="18"/>
          <w:szCs w:val="18"/>
        </w:rPr>
        <w:t xml:space="preserve">)                                 </w:t>
      </w:r>
      <w:r>
        <w:rPr>
          <w:sz w:val="18"/>
          <w:szCs w:val="18"/>
        </w:rPr>
        <w:t xml:space="preserve">            </w:t>
      </w:r>
      <w:r w:rsidRPr="00092FEC">
        <w:rPr>
          <w:sz w:val="18"/>
          <w:szCs w:val="18"/>
        </w:rPr>
        <w:t xml:space="preserve">                               (Date)</w:t>
      </w:r>
    </w:p>
    <w:p w:rsidR="00606BA7" w:rsidRDefault="00606BA7" w:rsidP="00606BA7">
      <w:pPr>
        <w:pStyle w:val="NoSpacing"/>
        <w:jc w:val="center"/>
        <w:rPr>
          <w:sz w:val="18"/>
          <w:szCs w:val="18"/>
        </w:rPr>
      </w:pPr>
    </w:p>
    <w:p w:rsidR="00606BA7" w:rsidRPr="00092FEC" w:rsidRDefault="00606BA7" w:rsidP="00606BA7">
      <w:pPr>
        <w:pStyle w:val="NoSpacing"/>
        <w:jc w:val="center"/>
        <w:rPr>
          <w:sz w:val="18"/>
          <w:szCs w:val="18"/>
        </w:rPr>
      </w:pPr>
      <w:r>
        <w:rPr>
          <w:sz w:val="18"/>
          <w:szCs w:val="18"/>
        </w:rPr>
        <w:t>________________________________________________________________________________________________________</w:t>
      </w:r>
    </w:p>
    <w:p w:rsidR="00606BA7" w:rsidRDefault="00606BA7" w:rsidP="00606BA7">
      <w:pPr>
        <w:pStyle w:val="NoSpacing"/>
        <w:jc w:val="center"/>
        <w:rPr>
          <w:b/>
          <w:sz w:val="18"/>
          <w:szCs w:val="18"/>
        </w:rPr>
      </w:pPr>
    </w:p>
    <w:p w:rsidR="00606BA7" w:rsidRDefault="00606BA7" w:rsidP="00606BA7">
      <w:pPr>
        <w:pStyle w:val="NoSpacing"/>
        <w:rPr>
          <w:b/>
          <w:sz w:val="18"/>
          <w:szCs w:val="18"/>
        </w:rPr>
      </w:pPr>
      <w:r>
        <w:rPr>
          <w:b/>
          <w:sz w:val="18"/>
          <w:szCs w:val="18"/>
        </w:rPr>
        <w:t xml:space="preserve">Approved by: </w:t>
      </w:r>
      <w:r>
        <w:rPr>
          <w:b/>
          <w:sz w:val="18"/>
          <w:szCs w:val="18"/>
        </w:rPr>
        <w:tab/>
      </w:r>
      <w:sdt>
        <w:sdtPr>
          <w:rPr>
            <w:b/>
            <w:sz w:val="18"/>
            <w:szCs w:val="18"/>
          </w:rPr>
          <w:id w:val="-549004332"/>
          <w:placeholder>
            <w:docPart w:val="03793B058D804477A53AF93130C1F212"/>
          </w:placeholder>
          <w:showingPlcHdr/>
        </w:sdtPr>
        <w:sdtEndPr/>
        <w:sdtContent>
          <w:r w:rsidRPr="00925BC4">
            <w:rPr>
              <w:rStyle w:val="PlaceholderText"/>
            </w:rPr>
            <w:t>Click or tap here to enter text.</w:t>
          </w:r>
        </w:sdtContent>
      </w:sdt>
      <w:r>
        <w:rPr>
          <w:b/>
          <w:sz w:val="18"/>
          <w:szCs w:val="18"/>
        </w:rPr>
        <w:tab/>
      </w:r>
      <w:r>
        <w:rPr>
          <w:b/>
          <w:sz w:val="18"/>
          <w:szCs w:val="18"/>
        </w:rPr>
        <w:tab/>
        <w:t xml:space="preserve">                       Date: </w:t>
      </w:r>
      <w:sdt>
        <w:sdtPr>
          <w:rPr>
            <w:b/>
            <w:sz w:val="18"/>
            <w:szCs w:val="18"/>
          </w:rPr>
          <w:id w:val="-1076739681"/>
          <w:placeholder>
            <w:docPart w:val="D44FF24B06D4444392F13F382A50050A"/>
          </w:placeholder>
          <w:showingPlcHdr/>
          <w:date>
            <w:dateFormat w:val="M/d/yyyy"/>
            <w:lid w:val="en-US"/>
            <w:storeMappedDataAs w:val="dateTime"/>
            <w:calendar w:val="gregorian"/>
          </w:date>
        </w:sdtPr>
        <w:sdtEndPr/>
        <w:sdtContent>
          <w:r w:rsidRPr="00925BC4">
            <w:rPr>
              <w:rStyle w:val="PlaceholderText"/>
            </w:rPr>
            <w:t>Click or tap to enter a date.</w:t>
          </w:r>
        </w:sdtContent>
      </w:sdt>
    </w:p>
    <w:p w:rsidR="00606BA7" w:rsidRPr="000912BB" w:rsidRDefault="00606BA7" w:rsidP="00606BA7">
      <w:pPr>
        <w:pStyle w:val="NoSpacing"/>
        <w:jc w:val="both"/>
        <w:rPr>
          <w:sz w:val="18"/>
          <w:szCs w:val="18"/>
        </w:rPr>
      </w:pPr>
      <w:r w:rsidRPr="000912BB">
        <w:rPr>
          <w:sz w:val="18"/>
          <w:szCs w:val="18"/>
        </w:rPr>
        <w:t xml:space="preserve">                                             (OEC Representative)</w:t>
      </w:r>
    </w:p>
    <w:p w:rsidR="00606BA7" w:rsidRDefault="00606BA7" w:rsidP="00606BA7">
      <w:pPr>
        <w:pStyle w:val="NoSpacing"/>
        <w:jc w:val="center"/>
        <w:rPr>
          <w:b/>
          <w:sz w:val="18"/>
          <w:szCs w:val="18"/>
        </w:rPr>
      </w:pPr>
    </w:p>
    <w:p w:rsidR="00606BA7" w:rsidRPr="000912BB" w:rsidRDefault="00606BA7" w:rsidP="00606BA7">
      <w:pPr>
        <w:pStyle w:val="NoSpacing"/>
        <w:jc w:val="center"/>
        <w:rPr>
          <w:b/>
          <w:i/>
        </w:rPr>
      </w:pPr>
      <w:r w:rsidRPr="000912BB">
        <w:rPr>
          <w:b/>
          <w:i/>
        </w:rPr>
        <w:t>Communities shall be provided with a copy of this waiver upon review and approval by the OEC.</w:t>
      </w:r>
    </w:p>
    <w:p w:rsidR="00606BA7" w:rsidRPr="000912BB" w:rsidRDefault="00606BA7" w:rsidP="00606BA7">
      <w:pPr>
        <w:pStyle w:val="NoSpacing"/>
        <w:jc w:val="center"/>
        <w:rPr>
          <w:b/>
          <w:i/>
        </w:rPr>
      </w:pPr>
      <w:r w:rsidRPr="000912BB">
        <w:rPr>
          <w:b/>
          <w:i/>
        </w:rPr>
        <w:t>Please retain a copy for your records and provide a copy of the approved waiver to programs impacted by these changes.</w:t>
      </w:r>
    </w:p>
    <w:p w:rsidR="00606BA7" w:rsidRPr="000912BB" w:rsidRDefault="00606BA7" w:rsidP="00606BA7">
      <w:pPr>
        <w:jc w:val="right"/>
        <w:rPr>
          <w:i/>
        </w:rPr>
      </w:pPr>
    </w:p>
    <w:p w:rsidR="00606BA7" w:rsidRPr="000912BB" w:rsidRDefault="00606BA7" w:rsidP="00606BA7">
      <w:pPr>
        <w:jc w:val="right"/>
        <w:rPr>
          <w:i/>
        </w:rPr>
      </w:pPr>
    </w:p>
    <w:p w:rsidR="0022793D" w:rsidRDefault="00606BA7">
      <w:pPr>
        <w:rPr>
          <w:rFonts w:ascii="Arial" w:hAnsi="Arial" w:cs="Arial"/>
        </w:rPr>
      </w:pPr>
      <w:r>
        <w:rPr>
          <w:rFonts w:ascii="Arial" w:hAnsi="Arial" w:cs="Arial"/>
        </w:rPr>
        <w:br w:type="page"/>
      </w:r>
    </w:p>
    <w:p w:rsidR="0022793D" w:rsidRDefault="0022793D" w:rsidP="0022793D">
      <w:pPr>
        <w:tabs>
          <w:tab w:val="left" w:pos="3336"/>
        </w:tabs>
        <w:rPr>
          <w:rFonts w:ascii="Arial" w:hAnsi="Arial" w:cs="Arial"/>
        </w:rPr>
      </w:pPr>
      <w:r>
        <w:rPr>
          <w:rFonts w:ascii="Arial" w:hAnsi="Arial" w:cs="Arial"/>
        </w:rPr>
        <w:t>COUNCIL VOTE:  Item #2</w:t>
      </w:r>
      <w:r>
        <w:rPr>
          <w:rFonts w:ascii="Arial" w:hAnsi="Arial" w:cs="Arial"/>
        </w:rPr>
        <w:t xml:space="preserve"> A</w:t>
      </w:r>
    </w:p>
    <w:p w:rsidR="0022793D" w:rsidRDefault="0022793D" w:rsidP="0022793D">
      <w:pPr>
        <w:rPr>
          <w:rFonts w:ascii="Arial" w:hAnsi="Arial" w:cs="Arial"/>
        </w:rPr>
      </w:pPr>
      <w:r>
        <w:rPr>
          <w:rFonts w:ascii="Arial" w:hAnsi="Arial" w:cs="Arial"/>
        </w:rPr>
        <w:t>Vote re Current School Readiness Programs Requesting Additional SR Spaces</w:t>
      </w:r>
    </w:p>
    <w:p w:rsidR="0022793D" w:rsidRDefault="0022793D" w:rsidP="0022793D">
      <w:pPr>
        <w:rPr>
          <w:rFonts w:ascii="Arial" w:hAnsi="Arial" w:cs="Arial"/>
        </w:rPr>
      </w:pPr>
    </w:p>
    <w:p w:rsidR="0022793D" w:rsidRDefault="0022793D" w:rsidP="0022793D">
      <w:pPr>
        <w:rPr>
          <w:rFonts w:ascii="Arial" w:hAnsi="Arial" w:cs="Arial"/>
        </w:rPr>
      </w:pPr>
    </w:p>
    <w:p w:rsidR="0022793D" w:rsidRDefault="0022793D" w:rsidP="0022793D">
      <w:pPr>
        <w:tabs>
          <w:tab w:val="left" w:pos="3168"/>
        </w:tabs>
        <w:rPr>
          <w:rFonts w:ascii="Arial" w:hAnsi="Arial" w:cs="Arial"/>
        </w:rPr>
      </w:pPr>
      <w:r>
        <w:rPr>
          <w:rFonts w:ascii="Arial" w:hAnsi="Arial" w:cs="Arial"/>
        </w:rPr>
        <w:t>SR Provider Survey Results</w:t>
      </w:r>
      <w:r>
        <w:rPr>
          <w:rFonts w:ascii="Arial" w:hAnsi="Arial" w:cs="Arial"/>
        </w:rPr>
        <w:tab/>
      </w:r>
    </w:p>
    <w:p w:rsidR="0022793D" w:rsidRDefault="0022793D" w:rsidP="0022793D">
      <w:pPr>
        <w:rPr>
          <w:rFonts w:ascii="Arial" w:hAnsi="Arial" w:cs="Arial"/>
        </w:rPr>
      </w:pPr>
      <w:r>
        <w:rPr>
          <w:rFonts w:ascii="Arial" w:hAnsi="Arial" w:cs="Arial"/>
        </w:rPr>
        <w:t>Respondents:  17 of 29 sites, 15 of 19 sub-grantees</w:t>
      </w:r>
    </w:p>
    <w:p w:rsidR="0022793D" w:rsidRDefault="0022793D" w:rsidP="0022793D">
      <w:pPr>
        <w:rPr>
          <w:rFonts w:ascii="Arial" w:hAnsi="Arial" w:cs="Arial"/>
        </w:rPr>
      </w:pPr>
    </w:p>
    <w:p w:rsidR="0022793D" w:rsidRDefault="0022793D" w:rsidP="0022793D">
      <w:pPr>
        <w:rPr>
          <w:rFonts w:ascii="Arial" w:hAnsi="Arial" w:cs="Arial"/>
        </w:rPr>
      </w:pPr>
    </w:p>
    <w:tbl>
      <w:tblPr>
        <w:tblStyle w:val="TableGrid"/>
        <w:tblW w:w="10450" w:type="dxa"/>
        <w:tblLook w:val="04A0" w:firstRow="1" w:lastRow="0" w:firstColumn="1" w:lastColumn="0" w:noHBand="0" w:noVBand="1"/>
      </w:tblPr>
      <w:tblGrid>
        <w:gridCol w:w="2171"/>
        <w:gridCol w:w="1882"/>
        <w:gridCol w:w="2053"/>
        <w:gridCol w:w="2291"/>
        <w:gridCol w:w="2053"/>
      </w:tblGrid>
      <w:tr w:rsidR="0022793D" w:rsidTr="00ED138C">
        <w:tc>
          <w:tcPr>
            <w:tcW w:w="2160" w:type="dxa"/>
          </w:tcPr>
          <w:p w:rsidR="0022793D" w:rsidRDefault="0022793D" w:rsidP="00ED138C">
            <w:pPr>
              <w:ind w:firstLine="720"/>
              <w:rPr>
                <w:rFonts w:ascii="Arial" w:hAnsi="Arial" w:cs="Arial"/>
              </w:rPr>
            </w:pPr>
            <w:r>
              <w:rPr>
                <w:rFonts w:ascii="Arial" w:hAnsi="Arial" w:cs="Arial"/>
              </w:rPr>
              <w:t>Program</w:t>
            </w:r>
          </w:p>
        </w:tc>
        <w:tc>
          <w:tcPr>
            <w:tcW w:w="1872" w:type="dxa"/>
          </w:tcPr>
          <w:p w:rsidR="0022793D" w:rsidRDefault="0022793D" w:rsidP="00ED138C">
            <w:pPr>
              <w:jc w:val="center"/>
              <w:rPr>
                <w:rFonts w:ascii="Arial" w:hAnsi="Arial" w:cs="Arial"/>
              </w:rPr>
            </w:pPr>
            <w:r>
              <w:rPr>
                <w:rFonts w:ascii="Arial" w:hAnsi="Arial" w:cs="Arial"/>
              </w:rPr>
              <w:t># SR enrolled</w:t>
            </w:r>
          </w:p>
          <w:p w:rsidR="0022793D" w:rsidRDefault="0022793D" w:rsidP="00ED138C">
            <w:pPr>
              <w:jc w:val="center"/>
              <w:rPr>
                <w:rFonts w:ascii="Arial" w:hAnsi="Arial" w:cs="Arial"/>
              </w:rPr>
            </w:pPr>
            <w:r>
              <w:rPr>
                <w:rFonts w:ascii="Arial" w:hAnsi="Arial" w:cs="Arial"/>
              </w:rPr>
              <w:t>vs</w:t>
            </w:r>
          </w:p>
          <w:p w:rsidR="0022793D" w:rsidRDefault="0022793D" w:rsidP="00ED138C">
            <w:pPr>
              <w:jc w:val="center"/>
              <w:rPr>
                <w:rFonts w:ascii="Arial" w:hAnsi="Arial" w:cs="Arial"/>
              </w:rPr>
            </w:pPr>
            <w:r>
              <w:rPr>
                <w:rFonts w:ascii="Arial" w:hAnsi="Arial" w:cs="Arial"/>
              </w:rPr>
              <w:t>SR capacity</w:t>
            </w:r>
          </w:p>
        </w:tc>
        <w:tc>
          <w:tcPr>
            <w:tcW w:w="2043" w:type="dxa"/>
          </w:tcPr>
          <w:p w:rsidR="0022793D" w:rsidRDefault="0022793D" w:rsidP="00ED138C">
            <w:pPr>
              <w:jc w:val="center"/>
              <w:rPr>
                <w:rFonts w:ascii="Arial" w:hAnsi="Arial" w:cs="Arial"/>
              </w:rPr>
            </w:pPr>
            <w:r>
              <w:rPr>
                <w:rFonts w:ascii="Arial" w:hAnsi="Arial" w:cs="Arial"/>
              </w:rPr>
              <w:t>Are you full-even with reduced class size of 16?</w:t>
            </w:r>
          </w:p>
        </w:tc>
        <w:tc>
          <w:tcPr>
            <w:tcW w:w="2279" w:type="dxa"/>
          </w:tcPr>
          <w:p w:rsidR="0022793D" w:rsidRDefault="0022793D" w:rsidP="00ED138C">
            <w:pPr>
              <w:jc w:val="center"/>
              <w:rPr>
                <w:rFonts w:ascii="Arial" w:hAnsi="Arial" w:cs="Arial"/>
              </w:rPr>
            </w:pPr>
            <w:r>
              <w:rPr>
                <w:rFonts w:ascii="Arial" w:hAnsi="Arial" w:cs="Arial"/>
              </w:rPr>
              <w:t>We can take more SR spaces now</w:t>
            </w:r>
          </w:p>
        </w:tc>
        <w:tc>
          <w:tcPr>
            <w:tcW w:w="2043" w:type="dxa"/>
          </w:tcPr>
          <w:p w:rsidR="0022793D" w:rsidRDefault="0022793D" w:rsidP="00ED138C">
            <w:pPr>
              <w:jc w:val="center"/>
              <w:rPr>
                <w:rFonts w:ascii="Arial" w:hAnsi="Arial" w:cs="Arial"/>
              </w:rPr>
            </w:pPr>
            <w:r>
              <w:rPr>
                <w:rFonts w:ascii="Arial" w:hAnsi="Arial" w:cs="Arial"/>
              </w:rPr>
              <w:t>We can take more SR spaces when class size increases to 20</w:t>
            </w:r>
          </w:p>
        </w:tc>
      </w:tr>
      <w:tr w:rsidR="0022793D" w:rsidTr="00ED138C">
        <w:tc>
          <w:tcPr>
            <w:tcW w:w="2160" w:type="dxa"/>
          </w:tcPr>
          <w:p w:rsidR="0022793D" w:rsidRDefault="0022793D" w:rsidP="00ED138C">
            <w:pPr>
              <w:jc w:val="both"/>
              <w:rPr>
                <w:rFonts w:ascii="Arial" w:hAnsi="Arial" w:cs="Arial"/>
              </w:rPr>
            </w:pPr>
            <w:r>
              <w:rPr>
                <w:rFonts w:ascii="Arial" w:hAnsi="Arial" w:cs="Arial"/>
              </w:rPr>
              <w:t>St Andrew</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28/47</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Yale NHHosp 2</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27/27</w:t>
            </w:r>
          </w:p>
        </w:tc>
        <w:tc>
          <w:tcPr>
            <w:tcW w:w="2043" w:type="dxa"/>
          </w:tcPr>
          <w:p w:rsidR="0022793D" w:rsidRDefault="0022793D" w:rsidP="00ED138C">
            <w:pPr>
              <w:jc w:val="center"/>
              <w:rPr>
                <w:rFonts w:ascii="Arial" w:hAnsi="Arial" w:cs="Arial"/>
              </w:rPr>
            </w:pPr>
            <w:r>
              <w:rPr>
                <w:rFonts w:ascii="Arial" w:hAnsi="Arial" w:cs="Arial"/>
              </w:rPr>
              <w:t>Yes</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r>
              <w:rPr>
                <w:rFonts w:ascii="Arial" w:hAnsi="Arial" w:cs="Arial"/>
              </w:rPr>
              <w:t>Yes (#?)</w:t>
            </w:r>
          </w:p>
        </w:tc>
      </w:tr>
      <w:tr w:rsidR="0022793D" w:rsidTr="00ED138C">
        <w:tc>
          <w:tcPr>
            <w:tcW w:w="2160" w:type="dxa"/>
          </w:tcPr>
          <w:p w:rsidR="0022793D" w:rsidRDefault="0022793D" w:rsidP="00ED138C">
            <w:pPr>
              <w:rPr>
                <w:rFonts w:ascii="Arial" w:hAnsi="Arial" w:cs="Arial"/>
              </w:rPr>
            </w:pPr>
            <w:r>
              <w:rPr>
                <w:rFonts w:ascii="Arial" w:hAnsi="Arial" w:cs="Arial"/>
              </w:rPr>
              <w:t>YMCA</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12/40</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St Aedan</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26/69</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Leila Day</w:t>
            </w:r>
          </w:p>
        </w:tc>
        <w:tc>
          <w:tcPr>
            <w:tcW w:w="1872" w:type="dxa"/>
          </w:tcPr>
          <w:p w:rsidR="0022793D" w:rsidRDefault="0022793D" w:rsidP="00ED138C">
            <w:pPr>
              <w:jc w:val="center"/>
              <w:rPr>
                <w:rFonts w:ascii="Arial" w:hAnsi="Arial" w:cs="Arial"/>
              </w:rPr>
            </w:pPr>
            <w:r>
              <w:rPr>
                <w:rFonts w:ascii="Arial" w:hAnsi="Arial" w:cs="Arial"/>
              </w:rPr>
              <w:t>16/22</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Calvin Hill</w:t>
            </w:r>
          </w:p>
        </w:tc>
        <w:tc>
          <w:tcPr>
            <w:tcW w:w="1872" w:type="dxa"/>
          </w:tcPr>
          <w:p w:rsidR="0022793D" w:rsidRDefault="0022793D" w:rsidP="00ED138C">
            <w:pPr>
              <w:jc w:val="center"/>
              <w:rPr>
                <w:rFonts w:ascii="Arial" w:hAnsi="Arial" w:cs="Arial"/>
              </w:rPr>
            </w:pPr>
            <w:r>
              <w:rPr>
                <w:rFonts w:ascii="Arial" w:hAnsi="Arial" w:cs="Arial"/>
              </w:rPr>
              <w:t>10/10</w:t>
            </w:r>
          </w:p>
        </w:tc>
        <w:tc>
          <w:tcPr>
            <w:tcW w:w="2043" w:type="dxa"/>
          </w:tcPr>
          <w:p w:rsidR="0022793D" w:rsidRDefault="0022793D" w:rsidP="00ED138C">
            <w:pPr>
              <w:jc w:val="center"/>
              <w:rPr>
                <w:rFonts w:ascii="Arial" w:hAnsi="Arial" w:cs="Arial"/>
              </w:rPr>
            </w:pPr>
            <w:r>
              <w:rPr>
                <w:rFonts w:ascii="Arial" w:hAnsi="Arial" w:cs="Arial"/>
              </w:rPr>
              <w:t>Yes</w:t>
            </w:r>
          </w:p>
        </w:tc>
        <w:tc>
          <w:tcPr>
            <w:tcW w:w="2279" w:type="dxa"/>
          </w:tcPr>
          <w:p w:rsidR="0022793D" w:rsidRDefault="0022793D" w:rsidP="00ED138C">
            <w:pPr>
              <w:jc w:val="center"/>
              <w:rPr>
                <w:rFonts w:ascii="Arial" w:hAnsi="Arial" w:cs="Arial"/>
              </w:rPr>
            </w:pPr>
            <w:r>
              <w:rPr>
                <w:rFonts w:ascii="Arial" w:hAnsi="Arial" w:cs="Arial"/>
              </w:rPr>
              <w:t>2SD</w:t>
            </w: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Gateway  ELC</w:t>
            </w:r>
          </w:p>
        </w:tc>
        <w:tc>
          <w:tcPr>
            <w:tcW w:w="1872" w:type="dxa"/>
          </w:tcPr>
          <w:p w:rsidR="0022793D" w:rsidRDefault="0022793D" w:rsidP="00ED138C">
            <w:pPr>
              <w:jc w:val="center"/>
              <w:rPr>
                <w:rFonts w:ascii="Arial" w:hAnsi="Arial" w:cs="Arial"/>
              </w:rPr>
            </w:pPr>
            <w:r>
              <w:rPr>
                <w:rFonts w:ascii="Arial" w:hAnsi="Arial" w:cs="Arial"/>
              </w:rPr>
              <w:t>20/40</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Morning Glory 2</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17/30</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Creative ME</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12/16</w:t>
            </w:r>
          </w:p>
        </w:tc>
        <w:tc>
          <w:tcPr>
            <w:tcW w:w="2043" w:type="dxa"/>
          </w:tcPr>
          <w:p w:rsidR="0022793D" w:rsidRDefault="0022793D" w:rsidP="00ED138C">
            <w:pPr>
              <w:jc w:val="center"/>
              <w:rPr>
                <w:rFonts w:ascii="Arial" w:hAnsi="Arial" w:cs="Arial"/>
              </w:rPr>
            </w:pPr>
          </w:p>
        </w:tc>
        <w:tc>
          <w:tcPr>
            <w:tcW w:w="2279" w:type="dxa"/>
          </w:tcPr>
          <w:p w:rsidR="0022793D" w:rsidRDefault="0022793D" w:rsidP="00ED138C">
            <w:pPr>
              <w:jc w:val="center"/>
              <w:rPr>
                <w:rFonts w:ascii="Arial" w:hAnsi="Arial" w:cs="Arial"/>
              </w:rPr>
            </w:pPr>
            <w:r>
              <w:rPr>
                <w:rFonts w:ascii="Arial" w:hAnsi="Arial" w:cs="Arial"/>
              </w:rPr>
              <w:t>2FD</w:t>
            </w: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Auntie Rose</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12/16</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r>
              <w:rPr>
                <w:rFonts w:ascii="Arial" w:hAnsi="Arial" w:cs="Arial"/>
              </w:rPr>
              <w:t>5FD</w:t>
            </w:r>
          </w:p>
        </w:tc>
      </w:tr>
      <w:tr w:rsidR="0022793D" w:rsidTr="00ED138C">
        <w:tc>
          <w:tcPr>
            <w:tcW w:w="2160" w:type="dxa"/>
          </w:tcPr>
          <w:p w:rsidR="0022793D" w:rsidRDefault="0022793D" w:rsidP="00ED138C">
            <w:pPr>
              <w:rPr>
                <w:rFonts w:ascii="Arial" w:hAnsi="Arial" w:cs="Arial"/>
              </w:rPr>
            </w:pPr>
            <w:r>
              <w:rPr>
                <w:rFonts w:ascii="Arial" w:hAnsi="Arial" w:cs="Arial"/>
              </w:rPr>
              <w:t>Catholic Charities 3</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80/164</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Farnam</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31/44</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r>
              <w:rPr>
                <w:rFonts w:ascii="Arial" w:hAnsi="Arial" w:cs="Arial"/>
              </w:rPr>
              <w:t>4FD 10 Hybrid</w:t>
            </w: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Little Schoolhouse</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7/18</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tabs>
                <w:tab w:val="right" w:pos="1860"/>
              </w:tabs>
              <w:rPr>
                <w:rFonts w:ascii="Arial" w:hAnsi="Arial" w:cs="Arial"/>
              </w:rPr>
            </w:pPr>
            <w:r>
              <w:rPr>
                <w:rFonts w:ascii="Arial" w:hAnsi="Arial" w:cs="Arial"/>
              </w:rPr>
              <w:t>Friends  2</w:t>
            </w:r>
            <w:r>
              <w:rPr>
                <w:rFonts w:ascii="Arial" w:hAnsi="Arial" w:cs="Arial"/>
              </w:rPr>
              <w:tab/>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54/54</w:t>
            </w:r>
          </w:p>
        </w:tc>
        <w:tc>
          <w:tcPr>
            <w:tcW w:w="2043" w:type="dxa"/>
          </w:tcPr>
          <w:p w:rsidR="0022793D" w:rsidRDefault="0022793D" w:rsidP="00ED138C">
            <w:pPr>
              <w:jc w:val="center"/>
              <w:rPr>
                <w:rFonts w:ascii="Arial" w:hAnsi="Arial" w:cs="Arial"/>
              </w:rPr>
            </w:pPr>
          </w:p>
        </w:tc>
        <w:tc>
          <w:tcPr>
            <w:tcW w:w="2279" w:type="dxa"/>
          </w:tcPr>
          <w:p w:rsidR="0022793D" w:rsidRDefault="0022793D" w:rsidP="00ED138C">
            <w:pPr>
              <w:jc w:val="center"/>
              <w:rPr>
                <w:rFonts w:ascii="Arial" w:hAnsi="Arial" w:cs="Arial"/>
              </w:rPr>
            </w:pPr>
            <w:r>
              <w:rPr>
                <w:rFonts w:ascii="Arial" w:hAnsi="Arial" w:cs="Arial"/>
              </w:rPr>
              <w:t>7 FD</w:t>
            </w: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r>
              <w:rPr>
                <w:rFonts w:ascii="Arial" w:hAnsi="Arial" w:cs="Arial"/>
              </w:rPr>
              <w:t xml:space="preserve">Montessori </w:t>
            </w:r>
          </w:p>
        </w:tc>
        <w:tc>
          <w:tcPr>
            <w:tcW w:w="1872" w:type="dxa"/>
          </w:tcPr>
          <w:p w:rsidR="0022793D" w:rsidRDefault="0022793D" w:rsidP="00ED138C">
            <w:pPr>
              <w:tabs>
                <w:tab w:val="center" w:pos="833"/>
              </w:tabs>
              <w:rPr>
                <w:rFonts w:ascii="Arial" w:hAnsi="Arial" w:cs="Arial"/>
              </w:rPr>
            </w:pPr>
            <w:r>
              <w:rPr>
                <w:rFonts w:ascii="Arial" w:hAnsi="Arial" w:cs="Arial"/>
              </w:rPr>
              <w:t>FD</w:t>
            </w:r>
            <w:r>
              <w:rPr>
                <w:rFonts w:ascii="Arial" w:hAnsi="Arial" w:cs="Arial"/>
              </w:rPr>
              <w:tab/>
              <w:t>12/31</w:t>
            </w:r>
          </w:p>
        </w:tc>
        <w:tc>
          <w:tcPr>
            <w:tcW w:w="2043" w:type="dxa"/>
          </w:tcPr>
          <w:p w:rsidR="0022793D" w:rsidRDefault="0022793D" w:rsidP="00ED138C">
            <w:pPr>
              <w:jc w:val="center"/>
              <w:rPr>
                <w:rFonts w:ascii="Arial" w:hAnsi="Arial" w:cs="Arial"/>
              </w:rPr>
            </w:pPr>
            <w:r>
              <w:rPr>
                <w:rFonts w:ascii="Arial" w:hAnsi="Arial" w:cs="Arial"/>
              </w:rPr>
              <w:t>No</w:t>
            </w: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r w:rsidR="0022793D" w:rsidTr="00ED138C">
        <w:tc>
          <w:tcPr>
            <w:tcW w:w="2160" w:type="dxa"/>
          </w:tcPr>
          <w:p w:rsidR="0022793D" w:rsidRDefault="0022793D" w:rsidP="00ED138C">
            <w:pPr>
              <w:rPr>
                <w:rFonts w:ascii="Arial" w:hAnsi="Arial" w:cs="Arial"/>
              </w:rPr>
            </w:pPr>
          </w:p>
        </w:tc>
        <w:tc>
          <w:tcPr>
            <w:tcW w:w="1872"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c>
          <w:tcPr>
            <w:tcW w:w="2279" w:type="dxa"/>
          </w:tcPr>
          <w:p w:rsidR="0022793D" w:rsidRDefault="0022793D" w:rsidP="00ED138C">
            <w:pPr>
              <w:jc w:val="center"/>
              <w:rPr>
                <w:rFonts w:ascii="Arial" w:hAnsi="Arial" w:cs="Arial"/>
              </w:rPr>
            </w:pPr>
          </w:p>
        </w:tc>
        <w:tc>
          <w:tcPr>
            <w:tcW w:w="2043" w:type="dxa"/>
          </w:tcPr>
          <w:p w:rsidR="0022793D" w:rsidRDefault="0022793D" w:rsidP="00ED138C">
            <w:pPr>
              <w:jc w:val="center"/>
              <w:rPr>
                <w:rFonts w:ascii="Arial" w:hAnsi="Arial" w:cs="Arial"/>
              </w:rPr>
            </w:pPr>
          </w:p>
        </w:tc>
      </w:tr>
    </w:tbl>
    <w:p w:rsidR="0022793D" w:rsidRPr="00701C93" w:rsidRDefault="0022793D" w:rsidP="0022793D">
      <w:pPr>
        <w:rPr>
          <w:rFonts w:ascii="Arial" w:hAnsi="Arial" w:cs="Arial"/>
        </w:rPr>
      </w:pPr>
    </w:p>
    <w:p w:rsidR="0022793D" w:rsidRPr="00701C93" w:rsidRDefault="0022793D" w:rsidP="0022793D">
      <w:pPr>
        <w:rPr>
          <w:rFonts w:ascii="Arial" w:hAnsi="Arial" w:cs="Arial"/>
        </w:rPr>
      </w:pPr>
    </w:p>
    <w:p w:rsidR="0022793D" w:rsidRDefault="0022793D" w:rsidP="0022793D">
      <w:pPr>
        <w:tabs>
          <w:tab w:val="left" w:pos="5676"/>
        </w:tabs>
        <w:rPr>
          <w:rFonts w:ascii="Arial" w:hAnsi="Arial" w:cs="Arial"/>
        </w:rPr>
      </w:pPr>
      <w:r>
        <w:rPr>
          <w:rFonts w:ascii="Arial" w:hAnsi="Arial" w:cs="Arial"/>
        </w:rPr>
        <w:tab/>
      </w:r>
    </w:p>
    <w:p w:rsidR="0022793D" w:rsidRDefault="0022793D">
      <w:pPr>
        <w:rPr>
          <w:rFonts w:ascii="Arial" w:hAnsi="Arial" w:cs="Arial"/>
        </w:rPr>
      </w:pPr>
      <w:r>
        <w:rPr>
          <w:rFonts w:ascii="Arial" w:hAnsi="Arial" w:cs="Arial"/>
        </w:rPr>
        <w:br w:type="page"/>
      </w:r>
    </w:p>
    <w:p w:rsidR="005D4B6C" w:rsidRDefault="0022793D" w:rsidP="0022793D">
      <w:pPr>
        <w:tabs>
          <w:tab w:val="left" w:pos="3096"/>
        </w:tabs>
        <w:rPr>
          <w:rFonts w:ascii="Arial" w:hAnsi="Arial" w:cs="Arial"/>
        </w:rPr>
      </w:pPr>
      <w:r>
        <w:rPr>
          <w:rFonts w:ascii="Arial" w:hAnsi="Arial" w:cs="Arial"/>
        </w:rPr>
        <w:t>COUNCIL VOTE ITEM #3</w:t>
      </w:r>
      <w:r>
        <w:rPr>
          <w:rFonts w:ascii="Arial" w:hAnsi="Arial" w:cs="Arial"/>
        </w:rPr>
        <w:tab/>
      </w:r>
    </w:p>
    <w:p w:rsidR="0022793D" w:rsidRDefault="0022793D" w:rsidP="0022793D">
      <w:pPr>
        <w:tabs>
          <w:tab w:val="left" w:pos="1872"/>
        </w:tabs>
        <w:rPr>
          <w:rFonts w:ascii="Arial" w:hAnsi="Arial" w:cs="Arial"/>
        </w:rPr>
      </w:pPr>
      <w:r>
        <w:rPr>
          <w:rFonts w:ascii="Arial" w:hAnsi="Arial" w:cs="Arial"/>
        </w:rPr>
        <w:t>Vote to approve up to $7k for a consultant</w:t>
      </w:r>
      <w:r w:rsidR="008E11EE">
        <w:rPr>
          <w:rFonts w:ascii="Arial" w:hAnsi="Arial" w:cs="Arial"/>
        </w:rPr>
        <w:t>(s) to help new programs interested in applying</w:t>
      </w:r>
      <w:r>
        <w:rPr>
          <w:rFonts w:ascii="Arial" w:hAnsi="Arial" w:cs="Arial"/>
        </w:rPr>
        <w:t xml:space="preserve"> for SR FY21 funds understand the SR requirements and guide them through the RFP grant </w:t>
      </w:r>
      <w:r w:rsidR="008E11EE">
        <w:rPr>
          <w:rFonts w:ascii="Arial" w:hAnsi="Arial" w:cs="Arial"/>
        </w:rPr>
        <w:t xml:space="preserve">writing process.  </w:t>
      </w:r>
      <w:bookmarkStart w:id="0" w:name="_GoBack"/>
      <w:bookmarkEnd w:id="0"/>
    </w:p>
    <w:p w:rsidR="0022793D" w:rsidRDefault="0022793D" w:rsidP="0022793D">
      <w:pPr>
        <w:tabs>
          <w:tab w:val="left" w:pos="1872"/>
        </w:tabs>
        <w:rPr>
          <w:rFonts w:ascii="Arial" w:hAnsi="Arial" w:cs="Arial"/>
        </w:rPr>
      </w:pPr>
    </w:p>
    <w:p w:rsidR="0056503A" w:rsidRDefault="0056503A" w:rsidP="0022793D">
      <w:pPr>
        <w:tabs>
          <w:tab w:val="left" w:pos="1872"/>
        </w:tabs>
        <w:rPr>
          <w:rFonts w:ascii="Arial" w:hAnsi="Arial" w:cs="Arial"/>
        </w:rPr>
      </w:pPr>
      <w:r>
        <w:rPr>
          <w:rFonts w:ascii="Arial" w:hAnsi="Arial" w:cs="Arial"/>
        </w:rPr>
        <w:t>Rationale:</w:t>
      </w:r>
    </w:p>
    <w:p w:rsidR="0056503A" w:rsidRDefault="0056503A" w:rsidP="0022793D">
      <w:pPr>
        <w:tabs>
          <w:tab w:val="left" w:pos="1872"/>
        </w:tabs>
        <w:rPr>
          <w:rFonts w:ascii="Arial" w:hAnsi="Arial" w:cs="Arial"/>
        </w:rPr>
      </w:pPr>
      <w:r>
        <w:rPr>
          <w:rFonts w:ascii="Arial" w:hAnsi="Arial" w:cs="Arial"/>
        </w:rPr>
        <w:t xml:space="preserve">Several New Haven programs have expressed interest in the School Readiness program and in past years have attended SR grant info sessions. Three such programs are again interested but have expressed concerns with the long grant application and its many narrative sections.  </w:t>
      </w:r>
      <w:r w:rsidR="0010280C">
        <w:rPr>
          <w:rFonts w:ascii="Arial" w:hAnsi="Arial" w:cs="Arial"/>
        </w:rPr>
        <w:t xml:space="preserve">While all are provided with  related FAQ’s and checklists explaining each section, more support is needed than can be provided by the current SR director.  </w:t>
      </w:r>
    </w:p>
    <w:p w:rsidR="0056503A" w:rsidRDefault="0056503A" w:rsidP="0022793D">
      <w:pPr>
        <w:tabs>
          <w:tab w:val="left" w:pos="1872"/>
        </w:tabs>
        <w:rPr>
          <w:rFonts w:ascii="Arial" w:hAnsi="Arial" w:cs="Arial"/>
        </w:rPr>
      </w:pPr>
    </w:p>
    <w:p w:rsidR="0022793D" w:rsidRPr="0056503A" w:rsidRDefault="0022793D" w:rsidP="0022793D">
      <w:pPr>
        <w:tabs>
          <w:tab w:val="left" w:pos="1872"/>
        </w:tabs>
        <w:rPr>
          <w:rFonts w:ascii="Arial" w:hAnsi="Arial" w:cs="Arial"/>
        </w:rPr>
      </w:pPr>
      <w:r w:rsidRPr="0056503A">
        <w:rPr>
          <w:rFonts w:ascii="Arial" w:hAnsi="Arial" w:cs="Arial"/>
        </w:rPr>
        <w:t>Process:</w:t>
      </w:r>
    </w:p>
    <w:p w:rsidR="0022793D" w:rsidRDefault="0022793D" w:rsidP="0022793D">
      <w:pPr>
        <w:tabs>
          <w:tab w:val="left" w:pos="1872"/>
        </w:tabs>
        <w:rPr>
          <w:rFonts w:ascii="Arial" w:hAnsi="Arial" w:cs="Arial"/>
        </w:rPr>
      </w:pPr>
      <w:r>
        <w:rPr>
          <w:rFonts w:ascii="Arial" w:hAnsi="Arial" w:cs="Arial"/>
        </w:rPr>
        <w:t xml:space="preserve">Develop and publish a RFP from consultants with experience in grant writing and knowledge of the School Readiness Program and its requirements.  </w:t>
      </w:r>
    </w:p>
    <w:p w:rsidR="0022793D" w:rsidRDefault="0022793D" w:rsidP="0022793D">
      <w:pPr>
        <w:tabs>
          <w:tab w:val="left" w:pos="1872"/>
        </w:tabs>
        <w:rPr>
          <w:rFonts w:ascii="Arial" w:hAnsi="Arial" w:cs="Arial"/>
        </w:rPr>
      </w:pPr>
      <w:r>
        <w:rPr>
          <w:rFonts w:ascii="Arial" w:hAnsi="Arial" w:cs="Arial"/>
        </w:rPr>
        <w:t xml:space="preserve">Develop a Scope of Service for the consultant position </w:t>
      </w:r>
    </w:p>
    <w:p w:rsidR="0022793D" w:rsidRDefault="0022793D" w:rsidP="0022793D">
      <w:pPr>
        <w:tabs>
          <w:tab w:val="left" w:pos="1872"/>
        </w:tabs>
        <w:rPr>
          <w:rFonts w:ascii="Arial" w:hAnsi="Arial" w:cs="Arial"/>
        </w:rPr>
      </w:pPr>
      <w:r>
        <w:rPr>
          <w:rFonts w:ascii="Arial" w:hAnsi="Arial" w:cs="Arial"/>
        </w:rPr>
        <w:t>Review proposals, interview candidates and recommend qualified consultant for the position</w:t>
      </w:r>
    </w:p>
    <w:p w:rsidR="0022793D" w:rsidRDefault="0022793D" w:rsidP="0022793D">
      <w:pPr>
        <w:tabs>
          <w:tab w:val="left" w:pos="1872"/>
        </w:tabs>
        <w:rPr>
          <w:rFonts w:ascii="Arial" w:hAnsi="Arial" w:cs="Arial"/>
        </w:rPr>
      </w:pPr>
    </w:p>
    <w:p w:rsidR="0022793D" w:rsidRPr="0056503A" w:rsidRDefault="0022793D" w:rsidP="0022793D">
      <w:pPr>
        <w:tabs>
          <w:tab w:val="left" w:pos="1872"/>
        </w:tabs>
        <w:rPr>
          <w:rFonts w:ascii="Arial" w:hAnsi="Arial" w:cs="Arial"/>
        </w:rPr>
      </w:pPr>
      <w:r w:rsidRPr="0056503A">
        <w:rPr>
          <w:rFonts w:ascii="Arial" w:hAnsi="Arial" w:cs="Arial"/>
        </w:rPr>
        <w:t>Draft Scope of Service:</w:t>
      </w:r>
    </w:p>
    <w:p w:rsidR="0022793D" w:rsidRDefault="0022793D" w:rsidP="0022793D">
      <w:pPr>
        <w:tabs>
          <w:tab w:val="left" w:pos="1872"/>
        </w:tabs>
        <w:rPr>
          <w:rFonts w:ascii="Arial" w:hAnsi="Arial" w:cs="Arial"/>
        </w:rPr>
      </w:pPr>
      <w:r>
        <w:rPr>
          <w:rFonts w:ascii="Arial" w:hAnsi="Arial" w:cs="Arial"/>
        </w:rPr>
        <w:t xml:space="preserve">The NHECC is seeking a consultant to support New Haven preschool programs currently not receiving School Readiness but interested and eligible to apply for the September 2020 to June 2021 grant cycle.  This is a short term project with the amount of hours necessary dependent upon the interest of new applicants, their grant writing experience and understanding of early childhood education and SR requirements.  </w:t>
      </w:r>
    </w:p>
    <w:p w:rsidR="0022793D" w:rsidRDefault="0022793D" w:rsidP="0022793D">
      <w:pPr>
        <w:tabs>
          <w:tab w:val="left" w:pos="1872"/>
        </w:tabs>
        <w:rPr>
          <w:rFonts w:ascii="Arial" w:hAnsi="Arial" w:cs="Arial"/>
        </w:rPr>
      </w:pPr>
      <w:r>
        <w:rPr>
          <w:rFonts w:ascii="Arial" w:hAnsi="Arial" w:cs="Arial"/>
        </w:rPr>
        <w:t>The successful applicant</w:t>
      </w:r>
      <w:r w:rsidR="00F96EEF">
        <w:rPr>
          <w:rFonts w:ascii="Arial" w:hAnsi="Arial" w:cs="Arial"/>
        </w:rPr>
        <w:t xml:space="preserve"> will have </w:t>
      </w:r>
    </w:p>
    <w:p w:rsidR="00F96EEF" w:rsidRDefault="0056503A" w:rsidP="0022793D">
      <w:pPr>
        <w:tabs>
          <w:tab w:val="left" w:pos="1872"/>
        </w:tabs>
        <w:rPr>
          <w:rFonts w:ascii="Arial" w:hAnsi="Arial" w:cs="Arial"/>
        </w:rPr>
      </w:pPr>
      <w:r>
        <w:rPr>
          <w:rFonts w:ascii="Arial" w:hAnsi="Arial" w:cs="Arial"/>
        </w:rPr>
        <w:t>--</w:t>
      </w:r>
      <w:r w:rsidR="00F96EEF">
        <w:rPr>
          <w:rFonts w:ascii="Arial" w:hAnsi="Arial" w:cs="Arial"/>
        </w:rPr>
        <w:t>Experience writing grants</w:t>
      </w:r>
    </w:p>
    <w:p w:rsidR="00F96EEF" w:rsidRDefault="0056503A" w:rsidP="0022793D">
      <w:pPr>
        <w:tabs>
          <w:tab w:val="left" w:pos="1872"/>
        </w:tabs>
        <w:rPr>
          <w:rFonts w:ascii="Arial" w:hAnsi="Arial" w:cs="Arial"/>
        </w:rPr>
      </w:pPr>
      <w:r>
        <w:rPr>
          <w:rFonts w:ascii="Arial" w:hAnsi="Arial" w:cs="Arial"/>
        </w:rPr>
        <w:t>--</w:t>
      </w:r>
      <w:r w:rsidR="00F96EEF">
        <w:rPr>
          <w:rFonts w:ascii="Arial" w:hAnsi="Arial" w:cs="Arial"/>
        </w:rPr>
        <w:t>Working knowledge of the School Readiness Program, and the policies and requirements of the program as outlined by the CT Office of Early Childhood</w:t>
      </w:r>
    </w:p>
    <w:p w:rsidR="00F96EEF" w:rsidRDefault="0056503A" w:rsidP="0022793D">
      <w:pPr>
        <w:tabs>
          <w:tab w:val="left" w:pos="1872"/>
        </w:tabs>
        <w:rPr>
          <w:rFonts w:ascii="Arial" w:hAnsi="Arial" w:cs="Arial"/>
        </w:rPr>
      </w:pPr>
      <w:r>
        <w:rPr>
          <w:rFonts w:ascii="Arial" w:hAnsi="Arial" w:cs="Arial"/>
        </w:rPr>
        <w:t>--</w:t>
      </w:r>
      <w:r w:rsidR="00F96EEF">
        <w:rPr>
          <w:rFonts w:ascii="Arial" w:hAnsi="Arial" w:cs="Arial"/>
        </w:rPr>
        <w:t>An ability to work closely with program directors, assess their needs for support and together create a plan to complete the application.</w:t>
      </w:r>
    </w:p>
    <w:p w:rsidR="00F96EEF" w:rsidRPr="00701C93" w:rsidRDefault="0056503A" w:rsidP="0022793D">
      <w:pPr>
        <w:tabs>
          <w:tab w:val="left" w:pos="1872"/>
        </w:tabs>
        <w:rPr>
          <w:rFonts w:ascii="Arial" w:hAnsi="Arial" w:cs="Arial"/>
        </w:rPr>
      </w:pPr>
      <w:r>
        <w:rPr>
          <w:rFonts w:ascii="Arial" w:hAnsi="Arial" w:cs="Arial"/>
        </w:rPr>
        <w:t>--</w:t>
      </w:r>
      <w:r w:rsidR="00F96EEF">
        <w:rPr>
          <w:rFonts w:ascii="Arial" w:hAnsi="Arial" w:cs="Arial"/>
        </w:rPr>
        <w:t>Good communication and wri</w:t>
      </w:r>
      <w:r>
        <w:rPr>
          <w:rFonts w:ascii="Arial" w:hAnsi="Arial" w:cs="Arial"/>
        </w:rPr>
        <w:t xml:space="preserve">ting skills are essential.  Flexible hours and transportation are required.  ----Bilingual English-Spanish is preferred by not required.  </w:t>
      </w:r>
    </w:p>
    <w:sectPr w:rsidR="00F96EEF" w:rsidRPr="00701C93" w:rsidSect="00D17BF2">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555" w:rsidRDefault="005D4B6C">
      <w:r>
        <w:separator/>
      </w:r>
    </w:p>
  </w:endnote>
  <w:endnote w:type="continuationSeparator" w:id="0">
    <w:p w:rsidR="00AC6555" w:rsidRDefault="005D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031480"/>
      <w:docPartObj>
        <w:docPartGallery w:val="Page Numbers (Bottom of Page)"/>
        <w:docPartUnique/>
      </w:docPartObj>
    </w:sdtPr>
    <w:sdtEndPr>
      <w:rPr>
        <w:noProof/>
      </w:rPr>
    </w:sdtEndPr>
    <w:sdtContent>
      <w:p w:rsidR="00606BA7" w:rsidRDefault="00606BA7">
        <w:pPr>
          <w:pStyle w:val="Footer"/>
          <w:jc w:val="right"/>
        </w:pPr>
        <w:r>
          <w:fldChar w:fldCharType="begin"/>
        </w:r>
        <w:r>
          <w:instrText xml:space="preserve"> PAGE   \* MERGEFORMAT </w:instrText>
        </w:r>
        <w:r>
          <w:fldChar w:fldCharType="separate"/>
        </w:r>
        <w:r w:rsidR="0016494D">
          <w:rPr>
            <w:noProof/>
          </w:rPr>
          <w:t>4</w:t>
        </w:r>
        <w:r>
          <w:rPr>
            <w:noProof/>
          </w:rPr>
          <w:fldChar w:fldCharType="end"/>
        </w:r>
      </w:p>
    </w:sdtContent>
  </w:sdt>
  <w:p w:rsidR="00F8615E" w:rsidRPr="00F8615E" w:rsidRDefault="0016494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555" w:rsidRDefault="005D4B6C">
      <w:r>
        <w:separator/>
      </w:r>
    </w:p>
  </w:footnote>
  <w:footnote w:type="continuationSeparator" w:id="0">
    <w:p w:rsidR="00AC6555" w:rsidRDefault="005D4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00CF"/>
    <w:multiLevelType w:val="hybridMultilevel"/>
    <w:tmpl w:val="6F26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B2555"/>
    <w:multiLevelType w:val="hybridMultilevel"/>
    <w:tmpl w:val="B8F40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32E9D"/>
    <w:multiLevelType w:val="hybridMultilevel"/>
    <w:tmpl w:val="E028E0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214C0"/>
    <w:multiLevelType w:val="hybridMultilevel"/>
    <w:tmpl w:val="FF18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B1683"/>
    <w:multiLevelType w:val="hybridMultilevel"/>
    <w:tmpl w:val="B47C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976AD"/>
    <w:multiLevelType w:val="hybridMultilevel"/>
    <w:tmpl w:val="3E6893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48"/>
    <w:rsid w:val="0010280C"/>
    <w:rsid w:val="00106BAA"/>
    <w:rsid w:val="00146E06"/>
    <w:rsid w:val="0016494D"/>
    <w:rsid w:val="0022793D"/>
    <w:rsid w:val="00240E35"/>
    <w:rsid w:val="00262A1B"/>
    <w:rsid w:val="00315776"/>
    <w:rsid w:val="003715DF"/>
    <w:rsid w:val="0041774D"/>
    <w:rsid w:val="00430748"/>
    <w:rsid w:val="0053413B"/>
    <w:rsid w:val="0056503A"/>
    <w:rsid w:val="005979AC"/>
    <w:rsid w:val="005B3BF2"/>
    <w:rsid w:val="005D4B6C"/>
    <w:rsid w:val="00606BA7"/>
    <w:rsid w:val="006245CD"/>
    <w:rsid w:val="00701C93"/>
    <w:rsid w:val="0088719D"/>
    <w:rsid w:val="00893F45"/>
    <w:rsid w:val="008B5A30"/>
    <w:rsid w:val="008E11EE"/>
    <w:rsid w:val="009C68E2"/>
    <w:rsid w:val="00AC6555"/>
    <w:rsid w:val="00BF6586"/>
    <w:rsid w:val="00C00092"/>
    <w:rsid w:val="00C21DAF"/>
    <w:rsid w:val="00D2398F"/>
    <w:rsid w:val="00EF709E"/>
    <w:rsid w:val="00F87E3D"/>
    <w:rsid w:val="00F9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7A2A"/>
  <w15:chartTrackingRefBased/>
  <w15:docId w15:val="{8BCD92F1-7309-4DA1-A9AB-A60D70E4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48"/>
    <w:pPr>
      <w:ind w:left="720"/>
      <w:contextualSpacing/>
    </w:pPr>
  </w:style>
  <w:style w:type="paragraph" w:styleId="NoSpacing">
    <w:name w:val="No Spacing"/>
    <w:uiPriority w:val="1"/>
    <w:qFormat/>
    <w:rsid w:val="00430748"/>
  </w:style>
  <w:style w:type="paragraph" w:styleId="Footer">
    <w:name w:val="footer"/>
    <w:basedOn w:val="Normal"/>
    <w:link w:val="FooterChar"/>
    <w:uiPriority w:val="99"/>
    <w:unhideWhenUsed/>
    <w:rsid w:val="00430748"/>
    <w:pPr>
      <w:tabs>
        <w:tab w:val="center" w:pos="4680"/>
        <w:tab w:val="right" w:pos="9360"/>
      </w:tabs>
    </w:pPr>
  </w:style>
  <w:style w:type="character" w:customStyle="1" w:styleId="FooterChar">
    <w:name w:val="Footer Char"/>
    <w:basedOn w:val="DefaultParagraphFont"/>
    <w:link w:val="Footer"/>
    <w:uiPriority w:val="99"/>
    <w:rsid w:val="00430748"/>
  </w:style>
  <w:style w:type="paragraph" w:styleId="BalloonText">
    <w:name w:val="Balloon Text"/>
    <w:basedOn w:val="Normal"/>
    <w:link w:val="BalloonTextChar"/>
    <w:uiPriority w:val="99"/>
    <w:semiHidden/>
    <w:unhideWhenUsed/>
    <w:rsid w:val="00F87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E3D"/>
    <w:rPr>
      <w:rFonts w:ascii="Segoe UI" w:hAnsi="Segoe UI" w:cs="Segoe UI"/>
      <w:sz w:val="18"/>
      <w:szCs w:val="18"/>
    </w:rPr>
  </w:style>
  <w:style w:type="paragraph" w:styleId="Header">
    <w:name w:val="header"/>
    <w:basedOn w:val="Normal"/>
    <w:link w:val="HeaderChar"/>
    <w:uiPriority w:val="99"/>
    <w:unhideWhenUsed/>
    <w:rsid w:val="00701C93"/>
    <w:pPr>
      <w:tabs>
        <w:tab w:val="center" w:pos="4680"/>
        <w:tab w:val="right" w:pos="9360"/>
      </w:tabs>
    </w:pPr>
  </w:style>
  <w:style w:type="character" w:customStyle="1" w:styleId="HeaderChar">
    <w:name w:val="Header Char"/>
    <w:basedOn w:val="DefaultParagraphFont"/>
    <w:link w:val="Header"/>
    <w:uiPriority w:val="99"/>
    <w:rsid w:val="00701C93"/>
  </w:style>
  <w:style w:type="character" w:styleId="PlaceholderText">
    <w:name w:val="Placeholder Text"/>
    <w:basedOn w:val="DefaultParagraphFont"/>
    <w:uiPriority w:val="99"/>
    <w:semiHidden/>
    <w:rsid w:val="00606BA7"/>
    <w:rPr>
      <w:color w:val="808080"/>
    </w:rPr>
  </w:style>
  <w:style w:type="table" w:styleId="TableGrid">
    <w:name w:val="Table Grid"/>
    <w:basedOn w:val="TableNormal"/>
    <w:uiPriority w:val="39"/>
    <w:rsid w:val="0037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793B058D804477A53AF93130C1F212"/>
        <w:category>
          <w:name w:val="General"/>
          <w:gallery w:val="placeholder"/>
        </w:category>
        <w:types>
          <w:type w:val="bbPlcHdr"/>
        </w:types>
        <w:behaviors>
          <w:behavior w:val="content"/>
        </w:behaviors>
        <w:guid w:val="{82D6B78C-6B41-454E-9FB3-4A6866FD44F5}"/>
      </w:docPartPr>
      <w:docPartBody>
        <w:p w:rsidR="00B25670" w:rsidRDefault="000B33E4" w:rsidP="000B33E4">
          <w:pPr>
            <w:pStyle w:val="03793B058D804477A53AF93130C1F212"/>
          </w:pPr>
          <w:r w:rsidRPr="00925BC4">
            <w:rPr>
              <w:rStyle w:val="PlaceholderText"/>
            </w:rPr>
            <w:t>Click or tap here to enter text.</w:t>
          </w:r>
        </w:p>
      </w:docPartBody>
    </w:docPart>
    <w:docPart>
      <w:docPartPr>
        <w:name w:val="D44FF24B06D4444392F13F382A50050A"/>
        <w:category>
          <w:name w:val="General"/>
          <w:gallery w:val="placeholder"/>
        </w:category>
        <w:types>
          <w:type w:val="bbPlcHdr"/>
        </w:types>
        <w:behaviors>
          <w:behavior w:val="content"/>
        </w:behaviors>
        <w:guid w:val="{0689213B-57C6-4093-895E-532101A2E638}"/>
      </w:docPartPr>
      <w:docPartBody>
        <w:p w:rsidR="00B25670" w:rsidRDefault="000B33E4" w:rsidP="000B33E4">
          <w:pPr>
            <w:pStyle w:val="D44FF24B06D4444392F13F382A50050A"/>
          </w:pPr>
          <w:r w:rsidRPr="00925B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E4"/>
    <w:rsid w:val="000B33E4"/>
    <w:rsid w:val="00B2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3E4"/>
    <w:rPr>
      <w:color w:val="808080"/>
    </w:rPr>
  </w:style>
  <w:style w:type="paragraph" w:customStyle="1" w:styleId="03793B058D804477A53AF93130C1F212">
    <w:name w:val="03793B058D804477A53AF93130C1F212"/>
    <w:rsid w:val="000B33E4"/>
  </w:style>
  <w:style w:type="paragraph" w:customStyle="1" w:styleId="D44FF24B06D4444392F13F382A50050A">
    <w:name w:val="D44FF24B06D4444392F13F382A50050A"/>
    <w:rsid w:val="000B33E4"/>
  </w:style>
  <w:style w:type="paragraph" w:customStyle="1" w:styleId="13646CC472894458A66F36579977D5BD">
    <w:name w:val="13646CC472894458A66F36579977D5BD"/>
    <w:rsid w:val="000B33E4"/>
  </w:style>
  <w:style w:type="paragraph" w:customStyle="1" w:styleId="A809A3E3582341E196913BBD33EC6643">
    <w:name w:val="A809A3E3582341E196913BBD33EC6643"/>
    <w:rsid w:val="000B33E4"/>
  </w:style>
  <w:style w:type="paragraph" w:customStyle="1" w:styleId="44E34E6DB86A411EA12C8D6D9F3D8675">
    <w:name w:val="44E34E6DB86A411EA12C8D6D9F3D8675"/>
    <w:rsid w:val="000B33E4"/>
  </w:style>
  <w:style w:type="paragraph" w:customStyle="1" w:styleId="26362DADCA074C6CA2DCAA4B6FA3D9DD">
    <w:name w:val="26362DADCA074C6CA2DCAA4B6FA3D9DD"/>
    <w:rsid w:val="000B3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DUCLOS, DENISE</dc:creator>
  <cp:keywords/>
  <dc:description/>
  <cp:lastModifiedBy>DUCLOS, DENISE</cp:lastModifiedBy>
  <cp:revision>15</cp:revision>
  <cp:lastPrinted>2020-08-25T21:25:00Z</cp:lastPrinted>
  <dcterms:created xsi:type="dcterms:W3CDTF">2020-08-30T14:25:00Z</dcterms:created>
  <dcterms:modified xsi:type="dcterms:W3CDTF">2020-08-31T00:24:00Z</dcterms:modified>
</cp:coreProperties>
</file>