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rFonts w:ascii="Candara" w:cs="Candara" w:eastAsia="Candara" w:hAnsi="Candara"/>
          <w:color w:val="000000"/>
        </w:rPr>
      </w:pPr>
      <w:r w:rsidDel="00000000" w:rsidR="00000000" w:rsidRPr="00000000">
        <w:rPr>
          <w:rFonts w:ascii="Candara" w:cs="Candara" w:eastAsia="Candara" w:hAnsi="Candara"/>
          <w:color w:val="000000"/>
          <w:rtl w:val="0"/>
        </w:rPr>
        <w:t xml:space="preserve">Meeting Minutes – NHECC Operations Committee</w:t>
      </w:r>
    </w:p>
    <w:p w:rsidR="00000000" w:rsidDel="00000000" w:rsidP="00000000" w:rsidRDefault="00000000" w:rsidRPr="00000000" w14:paraId="00000002">
      <w:pPr>
        <w:spacing w:after="0" w:line="360" w:lineRule="auto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b w:val="1"/>
          <w:rtl w:val="0"/>
        </w:rPr>
        <w:t xml:space="preserve">Location:</w:t>
      </w:r>
      <w:r w:rsidDel="00000000" w:rsidR="00000000" w:rsidRPr="00000000">
        <w:rPr>
          <w:rFonts w:ascii="Alegreya" w:cs="Alegreya" w:eastAsia="Alegreya" w:hAnsi="Alegreya"/>
          <w:rtl w:val="0"/>
        </w:rPr>
        <w:tab/>
        <w:t xml:space="preserve">United Way of Greater New Haven</w:t>
      </w:r>
    </w:p>
    <w:p w:rsidR="00000000" w:rsidDel="00000000" w:rsidP="00000000" w:rsidRDefault="00000000" w:rsidRPr="00000000" w14:paraId="00000003">
      <w:pPr>
        <w:spacing w:after="0" w:line="360" w:lineRule="auto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b w:val="1"/>
          <w:rtl w:val="0"/>
        </w:rPr>
        <w:t xml:space="preserve">Date:</w:t>
      </w:r>
      <w:r w:rsidDel="00000000" w:rsidR="00000000" w:rsidRPr="00000000">
        <w:rPr>
          <w:rFonts w:ascii="Alegreya" w:cs="Alegreya" w:eastAsia="Alegreya" w:hAnsi="Alegreya"/>
          <w:rtl w:val="0"/>
        </w:rPr>
        <w:tab/>
        <w:tab/>
        <w:t xml:space="preserve">March 19, 2018</w:t>
      </w:r>
    </w:p>
    <w:p w:rsidR="00000000" w:rsidDel="00000000" w:rsidP="00000000" w:rsidRDefault="00000000" w:rsidRPr="00000000" w14:paraId="00000004">
      <w:pPr>
        <w:pBdr>
          <w:bottom w:color="366091" w:space="1" w:sz="4" w:val="single"/>
        </w:pBdr>
        <w:spacing w:after="0" w:line="360" w:lineRule="auto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b w:val="1"/>
          <w:rtl w:val="0"/>
        </w:rPr>
        <w:t xml:space="preserve">Time:</w:t>
      </w:r>
      <w:r w:rsidDel="00000000" w:rsidR="00000000" w:rsidRPr="00000000">
        <w:rPr>
          <w:rFonts w:ascii="Alegreya" w:cs="Alegreya" w:eastAsia="Alegreya" w:hAnsi="Alegreya"/>
          <w:rtl w:val="0"/>
        </w:rPr>
        <w:tab/>
        <w:tab/>
        <w:t xml:space="preserve">Called to Order: 3:00 PM | Adjourned: 4:30 PM</w:t>
      </w:r>
    </w:p>
    <w:p w:rsidR="00000000" w:rsidDel="00000000" w:rsidP="00000000" w:rsidRDefault="00000000" w:rsidRPr="00000000" w14:paraId="00000005">
      <w:pPr>
        <w:pStyle w:val="Heading2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Attendance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288" w:right="0" w:firstLine="0"/>
        <w:jc w:val="left"/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Dr. Boise Kimber, Dr. </w:t>
      </w:r>
      <w:r w:rsidDel="00000000" w:rsidR="00000000" w:rsidRPr="00000000">
        <w:rPr>
          <w:rFonts w:ascii="Alegreya" w:cs="Alegreya" w:eastAsia="Alegreya" w:hAnsi="Alegreya"/>
          <w:rtl w:val="0"/>
        </w:rPr>
        <w:t xml:space="preserve">Michelle </w:t>
      </w:r>
      <w:r w:rsidDel="00000000" w:rsidR="00000000" w:rsidRPr="00000000">
        <w:rPr>
          <w:rFonts w:ascii="Alegreya" w:cs="Alegreya" w:eastAsia="Alegreya" w:hAnsi="Alegrey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Baker, Randi McCray, Sadie Witherspoon,Eli</w:t>
      </w:r>
      <w:r w:rsidDel="00000000" w:rsidR="00000000" w:rsidRPr="00000000">
        <w:rPr>
          <w:rFonts w:ascii="Alegreya" w:cs="Alegreya" w:eastAsia="Alegreya" w:hAnsi="Alegreya"/>
          <w:rtl w:val="0"/>
        </w:rPr>
        <w:t xml:space="preserve">sabeth Teller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Agenda Items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Alegreya" w:cs="Alegreya" w:eastAsia="Alegreya" w:hAnsi="Alegrey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bookmarkStart w:colFirst="0" w:colLast="0" w:name="_z8ktzfq0128q" w:id="0"/>
      <w:bookmarkEnd w:id="0"/>
      <w:r w:rsidDel="00000000" w:rsidR="00000000" w:rsidRPr="00000000">
        <w:rPr>
          <w:rFonts w:ascii="Alegreya" w:cs="Alegreya" w:eastAsia="Alegreya" w:hAnsi="Alegreya"/>
          <w:rtl w:val="0"/>
        </w:rPr>
        <w:t xml:space="preserve">Minutes from previous meeting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Alegreya" w:cs="Alegreya" w:eastAsia="Alegreya" w:hAnsi="Alegreya"/>
          <w:u w:val="none"/>
        </w:rPr>
      </w:pPr>
      <w:bookmarkStart w:colFirst="0" w:colLast="0" w:name="_bp56ui7zztjc" w:id="1"/>
      <w:bookmarkEnd w:id="1"/>
      <w:r w:rsidDel="00000000" w:rsidR="00000000" w:rsidRPr="00000000">
        <w:rPr>
          <w:rFonts w:ascii="Alegreya" w:cs="Alegreya" w:eastAsia="Alegreya" w:hAnsi="Alegreya"/>
          <w:rtl w:val="0"/>
        </w:rPr>
        <w:t xml:space="preserve">Co-Chair Updates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Alegreya" w:cs="Alegreya" w:eastAsia="Alegreya" w:hAnsi="Alegreya"/>
          <w:u w:val="none"/>
        </w:rPr>
      </w:pPr>
      <w:bookmarkStart w:colFirst="0" w:colLast="0" w:name="_j0z4scppjasx" w:id="2"/>
      <w:bookmarkEnd w:id="2"/>
      <w:r w:rsidDel="00000000" w:rsidR="00000000" w:rsidRPr="00000000">
        <w:rPr>
          <w:rFonts w:ascii="Alegreya" w:cs="Alegreya" w:eastAsia="Alegreya" w:hAnsi="Alegreya"/>
          <w:rtl w:val="0"/>
        </w:rPr>
        <w:t xml:space="preserve">NLC Site Visit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Alegreya" w:cs="Alegreya" w:eastAsia="Alegreya" w:hAnsi="Alegreya"/>
          <w:u w:val="none"/>
        </w:rPr>
      </w:pPr>
      <w:bookmarkStart w:colFirst="0" w:colLast="0" w:name="_kvesoqlk5162" w:id="3"/>
      <w:bookmarkEnd w:id="3"/>
      <w:r w:rsidDel="00000000" w:rsidR="00000000" w:rsidRPr="00000000">
        <w:rPr>
          <w:rFonts w:ascii="Alegreya" w:cs="Alegreya" w:eastAsia="Alegreya" w:hAnsi="Alegreya"/>
          <w:rtl w:val="0"/>
        </w:rPr>
        <w:t xml:space="preserve">Ops Committee Retreat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630" w:right="0" w:hanging="360"/>
        <w:jc w:val="left"/>
        <w:rPr>
          <w:rFonts w:ascii="Alegreya" w:cs="Alegreya" w:eastAsia="Alegreya" w:hAnsi="Alegreya"/>
          <w:u w:val="none"/>
        </w:rPr>
      </w:pPr>
      <w:bookmarkStart w:colFirst="0" w:colLast="0" w:name="_gjdgxs" w:id="4"/>
      <w:bookmarkEnd w:id="4"/>
      <w:r w:rsidDel="00000000" w:rsidR="00000000" w:rsidRPr="00000000">
        <w:rPr>
          <w:rFonts w:ascii="Alegreya" w:cs="Alegreya" w:eastAsia="Alegreya" w:hAnsi="Alegreya"/>
          <w:rtl w:val="0"/>
        </w:rPr>
        <w:t xml:space="preserve">Committee 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Action Items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360" w:lineRule="auto"/>
        <w:ind w:left="648" w:right="0" w:hanging="360"/>
        <w:jc w:val="left"/>
        <w:rPr>
          <w:rFonts w:ascii="Alegreya" w:cs="Alegreya" w:eastAsia="Alegreya" w:hAnsi="Alegreya"/>
          <w:u w:val="none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Randi to schedule Ops Committee Retreat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648" w:right="0" w:hanging="360"/>
        <w:jc w:val="left"/>
        <w:rPr>
          <w:rFonts w:ascii="Alegreya" w:cs="Alegreya" w:eastAsia="Alegreya" w:hAnsi="Alegreya"/>
          <w:u w:val="none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Randi to explore parenting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2"/>
        <w:rPr>
          <w:rFonts w:ascii="Alegreya" w:cs="Alegreya" w:eastAsia="Alegreya" w:hAnsi="Alegreya"/>
        </w:rPr>
      </w:pPr>
      <w:bookmarkStart w:colFirst="0" w:colLast="0" w:name="_nyfcj8931tzb" w:id="5"/>
      <w:bookmarkEnd w:id="5"/>
      <w:r w:rsidDel="00000000" w:rsidR="00000000" w:rsidRPr="00000000">
        <w:rPr>
          <w:rFonts w:ascii="Alegreya" w:cs="Alegreya" w:eastAsia="Alegreya" w:hAnsi="Alegreya"/>
          <w:rtl w:val="0"/>
        </w:rPr>
        <w:t xml:space="preserve">Ops Committee Retreat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Needs to be scheduled for May.  May 21st is Yale’s commencement ceremony.  Dr. Kimber is unavailable.  Randi will try to coordinate for May 25th.</w:t>
      </w:r>
    </w:p>
    <w:p w:rsidR="00000000" w:rsidDel="00000000" w:rsidP="00000000" w:rsidRDefault="00000000" w:rsidRPr="00000000" w14:paraId="00000012">
      <w:pPr>
        <w:pStyle w:val="Heading1"/>
        <w:rPr>
          <w:rFonts w:ascii="Alegreya" w:cs="Alegreya" w:eastAsia="Alegreya" w:hAnsi="Alegreya"/>
          <w:sz w:val="26"/>
          <w:szCs w:val="26"/>
        </w:rPr>
      </w:pPr>
      <w:bookmarkStart w:colFirst="0" w:colLast="0" w:name="_8cl2rduxoxvm" w:id="6"/>
      <w:bookmarkEnd w:id="6"/>
      <w:r w:rsidDel="00000000" w:rsidR="00000000" w:rsidRPr="00000000">
        <w:rPr>
          <w:rFonts w:ascii="Alegreya" w:cs="Alegreya" w:eastAsia="Alegreya" w:hAnsi="Alegreya"/>
          <w:sz w:val="26"/>
          <w:szCs w:val="26"/>
          <w:rtl w:val="0"/>
        </w:rPr>
        <w:t xml:space="preserve">NLC Site Visit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Randi reviewed the schedule and what is planned for the visit.  Nancy Lim and Randi will meet for a tour at Friends Center.  Operations committee will meet with Nancy at 12:00.  Nancy will do a presentation at 1:00 PM with lunch.  Partners will be invited.</w:t>
      </w:r>
    </w:p>
    <w:p w:rsidR="00000000" w:rsidDel="00000000" w:rsidP="00000000" w:rsidRDefault="00000000" w:rsidRPr="00000000" w14:paraId="00000014">
      <w:pPr>
        <w:pStyle w:val="Heading1"/>
        <w:rPr>
          <w:rFonts w:ascii="Alegreya" w:cs="Alegreya" w:eastAsia="Alegreya" w:hAnsi="Alegreya"/>
          <w:sz w:val="26"/>
          <w:szCs w:val="26"/>
        </w:rPr>
      </w:pPr>
      <w:bookmarkStart w:colFirst="0" w:colLast="0" w:name="_mdnfiga6yblg" w:id="7"/>
      <w:bookmarkEnd w:id="7"/>
      <w:r w:rsidDel="00000000" w:rsidR="00000000" w:rsidRPr="00000000">
        <w:rPr>
          <w:rFonts w:ascii="Alegreya" w:cs="Alegreya" w:eastAsia="Alegreya" w:hAnsi="Alegreya"/>
          <w:sz w:val="26"/>
          <w:szCs w:val="26"/>
          <w:rtl w:val="0"/>
        </w:rPr>
        <w:t xml:space="preserve">Committee Updates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0-8 Committee - </w:t>
      </w:r>
      <w:r w:rsidDel="00000000" w:rsidR="00000000" w:rsidRPr="00000000">
        <w:rPr>
          <w:rFonts w:ascii="Alegreya" w:cs="Alegreya" w:eastAsia="Alegreya" w:hAnsi="Alegreya"/>
          <w:rtl w:val="0"/>
        </w:rPr>
        <w:t xml:space="preserve">Sadie, Michelle, and Elisabeth were present and reported that the committee met and has a plan to move forward on activities for this upcoming year.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Racial Equity Committee - Randi reported that the Implicit Bias training is on track for March 29, 2018.  All providers are attending and/or sending a representative.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Grants Committee - No representation present.  Items tabled for discussion at next meeting were;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rFonts w:ascii="Alegreya" w:cs="Alegreya" w:eastAsia="Alegreya" w:hAnsi="Alegreya"/>
          <w:u w:val="none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SR Internal Policy and Procedures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rFonts w:ascii="Alegreya" w:cs="Alegreya" w:eastAsia="Alegreya" w:hAnsi="Alegreya"/>
          <w:u w:val="none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Request for full Council Meeting to move to May 9, 2018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rFonts w:ascii="Alegreya" w:cs="Alegreya" w:eastAsia="Alegreya" w:hAnsi="Alegreya"/>
          <w:u w:val="none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Create more of a direct connection with Providers from the Council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59" w:lineRule="auto"/>
        <w:ind w:left="720" w:right="0" w:hanging="360"/>
        <w:jc w:val="left"/>
        <w:rPr>
          <w:rFonts w:ascii="Alegreya" w:cs="Alegreya" w:eastAsia="Alegreya" w:hAnsi="Alegreya"/>
          <w:u w:val="none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Board membership and meeting cadence of providers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Alegreya" w:cs="Alegreya" w:eastAsia="Alegreya" w:hAnsi="Alegreya"/>
          <w:u w:val="none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Audit from all providers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>
          <w:rFonts w:ascii="Alegreya" w:cs="Alegreya" w:eastAsia="Alegreya" w:hAnsi="Alegreya"/>
        </w:rPr>
      </w:pPr>
      <w:r w:rsidDel="00000000" w:rsidR="00000000" w:rsidRPr="00000000">
        <w:rPr>
          <w:rFonts w:ascii="Alegreya" w:cs="Alegreya" w:eastAsia="Alegreya" w:hAnsi="Alegreya"/>
          <w:rtl w:val="0"/>
        </w:rPr>
        <w:t xml:space="preserve">Personnel Committee - Scheduled to meet sometime in April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legreya" w:cs="Alegreya" w:eastAsia="Alegreya" w:hAnsi="Alegreya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080" w:top="1080" w:left="1080" w:right="1080" w:header="504" w:footer="50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legreya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a6a6a6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color w:val="a6a6a6"/>
        <w:sz w:val="16"/>
        <w:szCs w:val="16"/>
        <w:rtl w:val="0"/>
      </w:rPr>
      <w:t xml:space="preserve">Page </w:t>
    </w:r>
    <w:r w:rsidDel="00000000" w:rsidR="00000000" w:rsidRPr="00000000">
      <w:rPr>
        <w:color w:val="a6a6a6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a6a6a6"/>
        <w:sz w:val="16"/>
        <w:szCs w:val="16"/>
        <w:rtl w:val="0"/>
      </w:rPr>
      <w:t xml:space="preserve"> of </w:t>
    </w:r>
    <w:r w:rsidDel="00000000" w:rsidR="00000000" w:rsidRPr="00000000">
      <w:rPr>
        <w:color w:val="a6a6a6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2190750</wp:posOffset>
          </wp:positionH>
          <wp:positionV relativeFrom="paragraph">
            <wp:posOffset>-95249</wp:posOffset>
          </wp:positionV>
          <wp:extent cx="2166938" cy="540182"/>
          <wp:effectExtent b="0" l="0" r="0" t="0"/>
          <wp:wrapTopAndBottom distB="114300" distT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66938" cy="5401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648" w:hanging="360"/>
      </w:pPr>
      <w:rPr/>
    </w:lvl>
    <w:lvl w:ilvl="1">
      <w:start w:val="1"/>
      <w:numFmt w:val="lowerLetter"/>
      <w:lvlText w:val="%2."/>
      <w:lvlJc w:val="left"/>
      <w:pPr>
        <w:ind w:left="1368" w:hanging="359.9999999999999"/>
      </w:pPr>
      <w:rPr/>
    </w:lvl>
    <w:lvl w:ilvl="2">
      <w:start w:val="1"/>
      <w:numFmt w:val="lowerRoman"/>
      <w:lvlText w:val="%3."/>
      <w:lvlJc w:val="right"/>
      <w:pPr>
        <w:ind w:left="2088" w:hanging="180"/>
      </w:pPr>
      <w:rPr/>
    </w:lvl>
    <w:lvl w:ilvl="3">
      <w:start w:val="1"/>
      <w:numFmt w:val="decimal"/>
      <w:lvlText w:val="%4."/>
      <w:lvlJc w:val="left"/>
      <w:pPr>
        <w:ind w:left="2808" w:hanging="360"/>
      </w:pPr>
      <w:rPr/>
    </w:lvl>
    <w:lvl w:ilvl="4">
      <w:start w:val="1"/>
      <w:numFmt w:val="lowerLetter"/>
      <w:lvlText w:val="%5."/>
      <w:lvlJc w:val="left"/>
      <w:pPr>
        <w:ind w:left="3528" w:hanging="360"/>
      </w:pPr>
      <w:rPr/>
    </w:lvl>
    <w:lvl w:ilvl="5">
      <w:start w:val="1"/>
      <w:numFmt w:val="lowerRoman"/>
      <w:lvlText w:val="%6."/>
      <w:lvlJc w:val="right"/>
      <w:pPr>
        <w:ind w:left="4248" w:hanging="180"/>
      </w:pPr>
      <w:rPr/>
    </w:lvl>
    <w:lvl w:ilvl="6">
      <w:start w:val="1"/>
      <w:numFmt w:val="decimal"/>
      <w:lvlText w:val="%7."/>
      <w:lvlJc w:val="left"/>
      <w:pPr>
        <w:ind w:left="4968" w:hanging="360"/>
      </w:pPr>
      <w:rPr/>
    </w:lvl>
    <w:lvl w:ilvl="7">
      <w:start w:val="1"/>
      <w:numFmt w:val="lowerLetter"/>
      <w:lvlText w:val="%8."/>
      <w:lvlJc w:val="left"/>
      <w:pPr>
        <w:ind w:left="5688" w:hanging="360"/>
      </w:pPr>
      <w:rPr/>
    </w:lvl>
    <w:lvl w:ilvl="8">
      <w:start w:val="1"/>
      <w:numFmt w:val="lowerRoman"/>
      <w:lvlText w:val="%9."/>
      <w:lvlJc w:val="right"/>
      <w:pPr>
        <w:ind w:left="6408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630" w:hanging="360"/>
      </w:pPr>
      <w:rPr/>
    </w:lvl>
    <w:lvl w:ilvl="1">
      <w:start w:val="1"/>
      <w:numFmt w:val="lowerLetter"/>
      <w:lvlText w:val="%2."/>
      <w:lvlJc w:val="left"/>
      <w:pPr>
        <w:ind w:left="1350" w:hanging="360"/>
      </w:pPr>
      <w:rPr/>
    </w:lvl>
    <w:lvl w:ilvl="2">
      <w:start w:val="1"/>
      <w:numFmt w:val="lowerRoman"/>
      <w:lvlText w:val="%3."/>
      <w:lvlJc w:val="right"/>
      <w:pPr>
        <w:ind w:left="2070" w:hanging="180"/>
      </w:pPr>
      <w:rPr/>
    </w:lvl>
    <w:lvl w:ilvl="3">
      <w:start w:val="1"/>
      <w:numFmt w:val="decimal"/>
      <w:lvlText w:val="%4."/>
      <w:lvlJc w:val="left"/>
      <w:pPr>
        <w:ind w:left="2790" w:hanging="360"/>
      </w:pPr>
      <w:rPr/>
    </w:lvl>
    <w:lvl w:ilvl="4">
      <w:start w:val="1"/>
      <w:numFmt w:val="lowerLetter"/>
      <w:lvlText w:val="%5."/>
      <w:lvlJc w:val="left"/>
      <w:pPr>
        <w:ind w:left="3510" w:hanging="360"/>
      </w:pPr>
      <w:rPr/>
    </w:lvl>
    <w:lvl w:ilvl="5">
      <w:start w:val="1"/>
      <w:numFmt w:val="lowerRoman"/>
      <w:lvlText w:val="%6."/>
      <w:lvlJc w:val="right"/>
      <w:pPr>
        <w:ind w:left="4230" w:hanging="180"/>
      </w:pPr>
      <w:rPr/>
    </w:lvl>
    <w:lvl w:ilvl="6">
      <w:start w:val="1"/>
      <w:numFmt w:val="decimal"/>
      <w:lvlText w:val="%7."/>
      <w:lvlJc w:val="left"/>
      <w:pPr>
        <w:ind w:left="4950" w:hanging="360"/>
      </w:pPr>
      <w:rPr/>
    </w:lvl>
    <w:lvl w:ilvl="7">
      <w:start w:val="1"/>
      <w:numFmt w:val="lowerLetter"/>
      <w:lvlText w:val="%8."/>
      <w:lvlJc w:val="left"/>
      <w:pPr>
        <w:ind w:left="5670" w:hanging="360"/>
      </w:pPr>
      <w:rPr/>
    </w:lvl>
    <w:lvl w:ilvl="8">
      <w:start w:val="1"/>
      <w:numFmt w:val="lowerRoman"/>
      <w:lvlText w:val="%9."/>
      <w:lvlJc w:val="right"/>
      <w:pPr>
        <w:ind w:left="639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after="0" w:before="360" w:lineRule="auto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Bdr>
        <w:bottom w:color="366091" w:space="0" w:sz="4" w:val="single"/>
      </w:pBdr>
      <w:spacing w:line="360" w:lineRule="auto"/>
    </w:pPr>
    <w:rPr>
      <w:rFonts w:ascii="Arial" w:cs="Arial" w:eastAsia="Arial" w:hAnsi="Arial"/>
      <w:color w:val="366091"/>
      <w:sz w:val="44"/>
      <w:szCs w:val="4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Alegreya-regular.ttf"/><Relationship Id="rId6" Type="http://schemas.openxmlformats.org/officeDocument/2006/relationships/font" Target="fonts/Alegreya-bold.ttf"/><Relationship Id="rId7" Type="http://schemas.openxmlformats.org/officeDocument/2006/relationships/font" Target="fonts/Alegreya-italic.ttf"/><Relationship Id="rId8" Type="http://schemas.openxmlformats.org/officeDocument/2006/relationships/font" Target="fonts/Alegrey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