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672"/>
          <w:tab w:val="center" w:pos="4680"/>
        </w:tabs>
        <w:jc w:val="center"/>
        <w:rPr>
          <w:rFonts w:ascii="Candara" w:cs="Candara" w:eastAsia="Candara" w:hAnsi="Candara"/>
          <w:b w:val="0"/>
          <w:i w:val="0"/>
          <w:sz w:val="22"/>
          <w:szCs w:val="22"/>
          <w:vertAlign w:val="baseline"/>
        </w:rPr>
      </w:pPr>
      <w:r w:rsidDel="00000000" w:rsidR="00000000" w:rsidRPr="00000000">
        <w:rPr>
          <w:rFonts w:ascii="Candara" w:cs="Candara" w:eastAsia="Candara" w:hAnsi="Candara"/>
          <w:i w:val="1"/>
          <w:sz w:val="22"/>
          <w:szCs w:val="22"/>
          <w:vertAlign w:val="baseline"/>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ndara" w:cs="Candara" w:eastAsia="Candara" w:hAnsi="Candara"/>
        </w:rPr>
      </w:pPr>
      <w:r w:rsidDel="00000000" w:rsidR="00000000" w:rsidRPr="00000000">
        <w:rPr>
          <w:rFonts w:ascii="Candara" w:cs="Candara" w:eastAsia="Candara" w:hAnsi="Candara"/>
          <w:b w:val="1"/>
          <w:rtl w:val="0"/>
        </w:rPr>
        <w:t xml:space="preserve">NHECC Council Meeting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September 6, 2017</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Time: </w:t>
      </w:r>
      <w:r w:rsidDel="00000000" w:rsidR="00000000" w:rsidRPr="00000000">
        <w:rPr>
          <w:rFonts w:ascii="Candara" w:cs="Candara" w:eastAsia="Candara" w:hAnsi="Candara"/>
          <w:sz w:val="22"/>
          <w:szCs w:val="22"/>
          <w:rtl w:val="0"/>
        </w:rPr>
        <w:t xml:space="preserve">1</w:t>
      </w:r>
      <w:r w:rsidDel="00000000" w:rsidR="00000000" w:rsidRPr="00000000">
        <w:rPr>
          <w:rFonts w:ascii="Candara" w:cs="Candara" w:eastAsia="Candara" w:hAnsi="Candara"/>
          <w:sz w:val="22"/>
          <w:szCs w:val="22"/>
          <w:vertAlign w:val="baseline"/>
          <w:rtl w:val="0"/>
        </w:rPr>
        <w:t xml:space="preserve">:00-</w:t>
      </w:r>
      <w:r w:rsidDel="00000000" w:rsidR="00000000" w:rsidRPr="00000000">
        <w:rPr>
          <w:rFonts w:ascii="Candara" w:cs="Candara" w:eastAsia="Candara" w:hAnsi="Candara"/>
          <w:sz w:val="22"/>
          <w:szCs w:val="22"/>
          <w:rtl w:val="0"/>
        </w:rPr>
        <w:t xml:space="preserve">3</w:t>
      </w:r>
      <w:r w:rsidDel="00000000" w:rsidR="00000000" w:rsidRPr="00000000">
        <w:rPr>
          <w:rFonts w:ascii="Candara" w:cs="Candara" w:eastAsia="Candara" w:hAnsi="Candara"/>
          <w:sz w:val="22"/>
          <w:szCs w:val="22"/>
          <w:vertAlign w:val="baseline"/>
          <w:rtl w:val="0"/>
        </w:rPr>
        <w:t xml:space="preserve">:00 pm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United Way of Greater New Haven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July Council Meeting Minutes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 July Council meeting minutes were unanimously approved.</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Co-Chair Report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Dr. Kimber shared that he is visiting various school readiness sites in New Haven. Dr. Kimber has visited Friends Center and Yale New Haven Hospital Day Care to date.  He will work with Randi to schedule at least two or three per month.  His goal is to visit all sites that the Council supports through the SR Grant.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Dr. Kimber also shared that Dr. Mayo has agreed to allocate $45,000 to the Council to support a common application pilot.  Dr. Kimber has charged the proposed Personnel Committee with reviewing the proposal and other projects to establish a hiring procedure for the position should it be approved.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2">
      <w:pPr>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Operations Committee Retreat Report</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Dr. Maysa Akbar provided an overview of the work done at the August NHECC Operations Committee Retreat.  Dr. Akbar highlighted the following:</w:t>
      </w:r>
    </w:p>
    <w:p w:rsidR="00000000" w:rsidDel="00000000" w:rsidP="00000000" w:rsidRDefault="00000000" w:rsidRPr="00000000" w14:paraId="00000014">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5">
      <w:pPr>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Key Challenges: </w:t>
      </w:r>
    </w:p>
    <w:p w:rsidR="00000000" w:rsidDel="00000000" w:rsidP="00000000" w:rsidRDefault="00000000" w:rsidRPr="00000000" w14:paraId="00000016">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7">
      <w:pPr>
        <w:jc w:val="center"/>
        <w:rPr>
          <w:rFonts w:ascii="Candara" w:cs="Candara" w:eastAsia="Candara" w:hAnsi="Candara"/>
          <w:sz w:val="22"/>
          <w:szCs w:val="22"/>
        </w:rPr>
      </w:pPr>
      <w:r w:rsidDel="00000000" w:rsidR="00000000" w:rsidRPr="00000000">
        <w:rPr>
          <w:rFonts w:ascii="Candara" w:cs="Candara" w:eastAsia="Candara" w:hAnsi="Candara"/>
          <w:sz w:val="22"/>
          <w:szCs w:val="22"/>
        </w:rPr>
        <w:drawing>
          <wp:inline distB="114300" distT="114300" distL="114300" distR="114300">
            <wp:extent cx="3606538" cy="2043113"/>
            <wp:effectExtent b="0" l="0" r="0" t="0"/>
            <wp:docPr descr="NHECC Strategic Planning Retreat (2).jpg" id="2" name="image4.jpg"/>
            <a:graphic>
              <a:graphicData uri="http://schemas.openxmlformats.org/drawingml/2006/picture">
                <pic:pic>
                  <pic:nvPicPr>
                    <pic:cNvPr descr="NHECC Strategic Planning Retreat (2).jpg" id="0" name="image4.jpg"/>
                    <pic:cNvPicPr preferRelativeResize="0"/>
                  </pic:nvPicPr>
                  <pic:blipFill>
                    <a:blip r:embed="rId6"/>
                    <a:srcRect b="0" l="0" r="0" t="0"/>
                    <a:stretch>
                      <a:fillRect/>
                    </a:stretch>
                  </pic:blipFill>
                  <pic:spPr>
                    <a:xfrm>
                      <a:off x="0" y="0"/>
                      <a:ext cx="3606538" cy="204311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9">
      <w:pPr>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Action Steps: </w:t>
      </w:r>
    </w:p>
    <w:p w:rsidR="00000000" w:rsidDel="00000000" w:rsidP="00000000" w:rsidRDefault="00000000" w:rsidRPr="00000000" w14:paraId="0000001A">
      <w:pP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Retreat attendees proposed a new committee structure for the Council which was reviewed during the meeting.  Council members agreed to review the recommendations and bring questions to the October Council meeting.</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Proposed Committee Structure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firstLine="0"/>
        <w:jc w:val="center"/>
        <w:rPr>
          <w:rFonts w:ascii="Candara" w:cs="Candara" w:eastAsia="Candara" w:hAnsi="Candara"/>
          <w:sz w:val="22"/>
          <w:szCs w:val="22"/>
        </w:rPr>
      </w:pPr>
      <w:r w:rsidDel="00000000" w:rsidR="00000000" w:rsidRPr="00000000">
        <w:rPr>
          <w:rFonts w:ascii="Candara" w:cs="Candara" w:eastAsia="Candara" w:hAnsi="Candara"/>
          <w:sz w:val="22"/>
          <w:szCs w:val="22"/>
        </w:rPr>
        <w:drawing>
          <wp:inline distB="114300" distT="114300" distL="114300" distR="114300">
            <wp:extent cx="4043363" cy="2274391"/>
            <wp:effectExtent b="0" l="0" r="0" t="0"/>
            <wp:docPr descr="NHECC Strategic Planning Retreat.jpg" id="4" name="image5.jpg"/>
            <a:graphic>
              <a:graphicData uri="http://schemas.openxmlformats.org/drawingml/2006/picture">
                <pic:pic>
                  <pic:nvPicPr>
                    <pic:cNvPr descr="NHECC Strategic Planning Retreat.jpg" id="0" name="image5.jpg"/>
                    <pic:cNvPicPr preferRelativeResize="0"/>
                  </pic:nvPicPr>
                  <pic:blipFill>
                    <a:blip r:embed="rId7"/>
                    <a:srcRect b="0" l="0" r="0" t="0"/>
                    <a:stretch>
                      <a:fillRect/>
                    </a:stretch>
                  </pic:blipFill>
                  <pic:spPr>
                    <a:xfrm>
                      <a:off x="0" y="0"/>
                      <a:ext cx="4043363" cy="2274391"/>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1">
      <w:pPr>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School Readiness Program Director’s Report</w:t>
      </w:r>
    </w:p>
    <w:p w:rsidR="00000000" w:rsidDel="00000000" w:rsidP="00000000" w:rsidRDefault="00000000" w:rsidRPr="00000000" w14:paraId="00000022">
      <w:pPr>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Denise distributed a report showing the SR funds spent and enrollment in programs by race and ethnicity.  For copies of the report, please email denise.duclos@nhps.net.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Announcements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Susan Logston retired from Gateway Community College.  The Council presented her with a gift of appreciation.  She will continue to support the Council’s work along with a new designee from Gateway Early Childhood Learning Center.</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rPr>
      </w:pPr>
      <w:r w:rsidDel="00000000" w:rsidR="00000000" w:rsidRPr="00000000">
        <w:rPr>
          <w:rFonts w:ascii="Calibri" w:cs="Calibri" w:eastAsia="Calibri" w:hAnsi="Calibri"/>
          <w:b w:val="1"/>
          <w:rtl w:val="0"/>
        </w:rPr>
        <w:t xml:space="preserve">Meeting Time Change</w:t>
      </w:r>
    </w:p>
    <w:p w:rsidR="00000000" w:rsidDel="00000000" w:rsidP="00000000" w:rsidRDefault="00000000" w:rsidRPr="00000000" w14:paraId="0000002A">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The Council considered and approved the change of time for the monthly Council Meetings.  For the months of October, November and December, the Council will meet at 1:00 PM instead of 3:00 PM.</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center" w:pos="4320"/>
        <w:tab w:val="right" w:pos="8640"/>
      </w:tabs>
      <w:spacing w:after="11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New Haven Early Childhood Council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10795</wp:posOffset>
          </wp:positionV>
          <wp:extent cx="457200" cy="45720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720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14605</wp:posOffset>
          </wp:positionV>
          <wp:extent cx="571500" cy="544195"/>
          <wp:effectExtent b="0" l="0" r="0" t="0"/>
          <wp:wrapNone/>
          <wp:docPr id="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71500" cy="544195"/>
                  </a:xfrm>
                  <a:prstGeom prst="rect"/>
                  <a:ln/>
                </pic:spPr>
              </pic:pic>
            </a:graphicData>
          </a:graphic>
        </wp:anchor>
      </w:drawing>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School Readiness Office, 3</w:t>
    </w:r>
    <w:r w:rsidDel="00000000" w:rsidR="00000000" w:rsidRPr="00000000">
      <w:rPr>
        <w:rFonts w:ascii="Calibri" w:cs="Calibri" w:eastAsia="Calibri" w:hAnsi="Calibri"/>
        <w:b w:val="1"/>
        <w:sz w:val="18"/>
        <w:szCs w:val="18"/>
        <w:vertAlign w:val="superscript"/>
        <w:rtl w:val="0"/>
      </w:rPr>
      <w:t xml:space="preserve">rd</w:t>
    </w:r>
    <w:r w:rsidDel="00000000" w:rsidR="00000000" w:rsidRPr="00000000">
      <w:rPr>
        <w:rFonts w:ascii="Calibri" w:cs="Calibri" w:eastAsia="Calibri" w:hAnsi="Calibri"/>
        <w:b w:val="1"/>
        <w:sz w:val="18"/>
        <w:szCs w:val="18"/>
        <w:vertAlign w:val="baseline"/>
        <w:rtl w:val="0"/>
      </w:rPr>
      <w:t xml:space="preserve"> floor</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54 Meadow Street, New Haven, CT 06519</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Phone: 203.946.7875     Fax: 203.946.2297</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center" w:pos="1260"/>
        <w:tab w:val="left" w:pos="9540"/>
      </w:tabs>
      <w:spacing w:after="11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drawing>
        <wp:inline distB="0" distT="0" distL="114300" distR="114300">
          <wp:extent cx="2236470" cy="75247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647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5.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