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rPr>
          <w:rFonts w:ascii="Candara" w:cs="Candara" w:eastAsia="Candara" w:hAnsi="Candara"/>
          <w:color w:val="000000"/>
          <w:sz w:val="36"/>
          <w:szCs w:val="36"/>
        </w:rPr>
      </w:pPr>
      <w:r w:rsidDel="00000000" w:rsidR="00000000" w:rsidRPr="00000000">
        <w:rPr>
          <w:rFonts w:ascii="Candara" w:cs="Candara" w:eastAsia="Candara" w:hAnsi="Candara"/>
          <w:color w:val="000000"/>
          <w:sz w:val="36"/>
          <w:szCs w:val="36"/>
          <w:rtl w:val="0"/>
        </w:rPr>
        <w:t xml:space="preserve">Meeting Minutes – NHECC January Council Meeting</w:t>
      </w:r>
    </w:p>
    <w:p w:rsidR="00000000" w:rsidDel="00000000" w:rsidP="00000000" w:rsidRDefault="00000000" w:rsidRPr="00000000" w14:paraId="00000002">
      <w:pPr>
        <w:spacing w:after="0" w:line="360" w:lineRule="auto"/>
        <w:rPr>
          <w:rFonts w:ascii="Alegreya" w:cs="Alegreya" w:eastAsia="Alegreya" w:hAnsi="Alegreya"/>
        </w:rPr>
      </w:pPr>
      <w:r w:rsidDel="00000000" w:rsidR="00000000" w:rsidRPr="00000000">
        <w:rPr>
          <w:rFonts w:ascii="Alegreya" w:cs="Alegreya" w:eastAsia="Alegreya" w:hAnsi="Alegreya"/>
          <w:b w:val="1"/>
          <w:rtl w:val="0"/>
        </w:rPr>
        <w:t xml:space="preserve">Location:</w:t>
      </w:r>
      <w:r w:rsidDel="00000000" w:rsidR="00000000" w:rsidRPr="00000000">
        <w:rPr>
          <w:rFonts w:ascii="Alegreya" w:cs="Alegreya" w:eastAsia="Alegreya" w:hAnsi="Alegreya"/>
          <w:rtl w:val="0"/>
        </w:rPr>
        <w:tab/>
        <w:t xml:space="preserve">Clifford Beers Clinic</w:t>
      </w:r>
    </w:p>
    <w:p w:rsidR="00000000" w:rsidDel="00000000" w:rsidP="00000000" w:rsidRDefault="00000000" w:rsidRPr="00000000" w14:paraId="00000003">
      <w:pPr>
        <w:spacing w:after="0" w:line="360" w:lineRule="auto"/>
        <w:rPr>
          <w:rFonts w:ascii="Alegreya" w:cs="Alegreya" w:eastAsia="Alegreya" w:hAnsi="Alegreya"/>
        </w:rPr>
      </w:pPr>
      <w:r w:rsidDel="00000000" w:rsidR="00000000" w:rsidRPr="00000000">
        <w:rPr>
          <w:rFonts w:ascii="Alegreya" w:cs="Alegreya" w:eastAsia="Alegreya" w:hAnsi="Alegreya"/>
          <w:b w:val="1"/>
          <w:rtl w:val="0"/>
        </w:rPr>
        <w:t xml:space="preserve">Date:</w:t>
      </w:r>
      <w:r w:rsidDel="00000000" w:rsidR="00000000" w:rsidRPr="00000000">
        <w:rPr>
          <w:rFonts w:ascii="Alegreya" w:cs="Alegreya" w:eastAsia="Alegreya" w:hAnsi="Alegreya"/>
          <w:rtl w:val="0"/>
        </w:rPr>
        <w:tab/>
        <w:tab/>
        <w:t xml:space="preserve">January 3, 2018</w:t>
      </w:r>
    </w:p>
    <w:p w:rsidR="00000000" w:rsidDel="00000000" w:rsidP="00000000" w:rsidRDefault="00000000" w:rsidRPr="00000000" w14:paraId="00000004">
      <w:pPr>
        <w:pBdr>
          <w:bottom w:color="366091" w:space="1" w:sz="4" w:val="single"/>
        </w:pBdr>
        <w:spacing w:after="0" w:line="360" w:lineRule="auto"/>
        <w:rPr>
          <w:rFonts w:ascii="Alegreya" w:cs="Alegreya" w:eastAsia="Alegreya" w:hAnsi="Alegreya"/>
        </w:rPr>
      </w:pPr>
      <w:r w:rsidDel="00000000" w:rsidR="00000000" w:rsidRPr="00000000">
        <w:rPr>
          <w:rFonts w:ascii="Alegreya" w:cs="Alegreya" w:eastAsia="Alegreya" w:hAnsi="Alegreya"/>
          <w:b w:val="1"/>
          <w:rtl w:val="0"/>
        </w:rPr>
        <w:t xml:space="preserve">Time:</w:t>
      </w:r>
      <w:r w:rsidDel="00000000" w:rsidR="00000000" w:rsidRPr="00000000">
        <w:rPr>
          <w:rFonts w:ascii="Alegreya" w:cs="Alegreya" w:eastAsia="Alegreya" w:hAnsi="Alegreya"/>
          <w:rtl w:val="0"/>
        </w:rPr>
        <w:tab/>
        <w:tab/>
        <w:t xml:space="preserve">Called to Order: 3:00 PM | Adjourned: 4:30 PM</w:t>
      </w:r>
    </w:p>
    <w:p w:rsidR="00000000" w:rsidDel="00000000" w:rsidP="00000000" w:rsidRDefault="00000000" w:rsidRPr="00000000" w14:paraId="00000005">
      <w:pPr>
        <w:pStyle w:val="Heading2"/>
        <w:rPr/>
      </w:pPr>
      <w:r w:rsidDel="00000000" w:rsidR="00000000" w:rsidRPr="00000000">
        <w:rPr>
          <w:rFonts w:ascii="Alegreya" w:cs="Alegreya" w:eastAsia="Alegreya" w:hAnsi="Alegreya"/>
          <w:rtl w:val="0"/>
        </w:rPr>
        <w:t xml:space="preserve">Agenda Items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30" w:right="0" w:hanging="360"/>
        <w:jc w:val="left"/>
        <w:rPr>
          <w:rFonts w:ascii="Alegreya" w:cs="Alegreya" w:eastAsia="Alegreya" w:hAnsi="Alegreya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bookmarkStart w:colFirst="0" w:colLast="0" w:name="_bkdzzxod1pm1" w:id="0"/>
      <w:bookmarkEnd w:id="0"/>
      <w:r w:rsidDel="00000000" w:rsidR="00000000" w:rsidRPr="00000000">
        <w:rPr>
          <w:rFonts w:ascii="Alegreya" w:cs="Alegreya" w:eastAsia="Alegreya" w:hAnsi="Alegreya"/>
          <w:rtl w:val="0"/>
        </w:rPr>
        <w:t xml:space="preserve">Announcements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30" w:right="0" w:hanging="360"/>
        <w:jc w:val="left"/>
        <w:rPr>
          <w:rFonts w:ascii="Alegreya" w:cs="Alegreya" w:eastAsia="Alegreya" w:hAnsi="Alegreya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bookmarkStart w:colFirst="0" w:colLast="0" w:name="_bwfgiv2zfmzn" w:id="1"/>
      <w:bookmarkEnd w:id="1"/>
      <w:r w:rsidDel="00000000" w:rsidR="00000000" w:rsidRPr="00000000">
        <w:rPr>
          <w:rFonts w:ascii="Alegreya" w:cs="Alegreya" w:eastAsia="Alegreya" w:hAnsi="Alegreya"/>
          <w:rtl w:val="0"/>
        </w:rPr>
        <w:t xml:space="preserve">December Meeting Minutes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after="0" w:afterAutospacing="0" w:line="240" w:lineRule="auto"/>
        <w:ind w:left="630" w:hanging="360"/>
        <w:rPr>
          <w:rFonts w:ascii="Alegreya" w:cs="Alegreya" w:eastAsia="Alegreya" w:hAnsi="Alegreya"/>
        </w:rPr>
      </w:pPr>
      <w:r w:rsidDel="00000000" w:rsidR="00000000" w:rsidRPr="00000000">
        <w:rPr>
          <w:rFonts w:ascii="Alegreya" w:cs="Alegreya" w:eastAsia="Alegreya" w:hAnsi="Alegreya"/>
          <w:rtl w:val="0"/>
        </w:rPr>
        <w:t xml:space="preserve">Guest Presentation:  Infant/Toddler Data: Samantha Dynowski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30" w:right="0" w:hanging="360"/>
        <w:jc w:val="left"/>
        <w:rPr>
          <w:rFonts w:ascii="Alegreya" w:cs="Alegreya" w:eastAsia="Alegreya" w:hAnsi="Alegreya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bookmarkStart w:colFirst="0" w:colLast="0" w:name="_gjdgxs" w:id="2"/>
      <w:bookmarkEnd w:id="2"/>
      <w:r w:rsidDel="00000000" w:rsidR="00000000" w:rsidRPr="00000000">
        <w:rPr>
          <w:rFonts w:ascii="Alegreya" w:cs="Alegreya" w:eastAsia="Alegreya" w:hAnsi="Alegreya"/>
          <w:rtl w:val="0"/>
        </w:rPr>
        <w:t xml:space="preserve">Legislative Updates/Priorities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630" w:right="0" w:hanging="360"/>
        <w:jc w:val="left"/>
        <w:rPr>
          <w:rFonts w:ascii="Alegreya" w:cs="Alegreya" w:eastAsia="Alegreya" w:hAnsi="Alegreya"/>
          <w:u w:val="none"/>
        </w:rPr>
      </w:pPr>
      <w:r w:rsidDel="00000000" w:rsidR="00000000" w:rsidRPr="00000000">
        <w:rPr>
          <w:rFonts w:ascii="Alegreya" w:cs="Alegreya" w:eastAsia="Alegreya" w:hAnsi="Alegreya"/>
          <w:rtl w:val="0"/>
        </w:rPr>
        <w:t xml:space="preserve">Committee Updates</w:t>
      </w:r>
    </w:p>
    <w:p w:rsidR="00000000" w:rsidDel="00000000" w:rsidP="00000000" w:rsidRDefault="00000000" w:rsidRPr="00000000" w14:paraId="0000000B">
      <w:pPr>
        <w:pStyle w:val="Heading2"/>
        <w:spacing w:line="360" w:lineRule="auto"/>
        <w:rPr>
          <w:rFonts w:ascii="Alegreya" w:cs="Alegreya" w:eastAsia="Alegreya" w:hAnsi="Alegreya"/>
        </w:rPr>
      </w:pPr>
      <w:bookmarkStart w:colFirst="0" w:colLast="0" w:name="_nj1r4lbtv0w8" w:id="3"/>
      <w:bookmarkEnd w:id="3"/>
      <w:r w:rsidDel="00000000" w:rsidR="00000000" w:rsidRPr="00000000">
        <w:rPr>
          <w:rFonts w:ascii="Alegreya" w:cs="Alegreya" w:eastAsia="Alegreya" w:hAnsi="Alegreya"/>
          <w:rtl w:val="0"/>
        </w:rPr>
        <w:t xml:space="preserve">December Meeting Minutes</w:t>
      </w:r>
    </w:p>
    <w:p w:rsidR="00000000" w:rsidDel="00000000" w:rsidP="00000000" w:rsidRDefault="00000000" w:rsidRPr="00000000" w14:paraId="0000000C">
      <w:pPr>
        <w:spacing w:line="360" w:lineRule="auto"/>
        <w:rPr>
          <w:rFonts w:ascii="Alegreya" w:cs="Alegreya" w:eastAsia="Alegreya" w:hAnsi="Alegreya"/>
        </w:rPr>
      </w:pPr>
      <w:r w:rsidDel="00000000" w:rsidR="00000000" w:rsidRPr="00000000">
        <w:rPr>
          <w:rFonts w:ascii="Alegreya" w:cs="Alegreya" w:eastAsia="Alegreya" w:hAnsi="Alegreya"/>
          <w:rtl w:val="0"/>
        </w:rPr>
        <w:t xml:space="preserve">A motion was carried to approve the December Meeting Minutes as presented.</w:t>
      </w:r>
    </w:p>
    <w:p w:rsidR="00000000" w:rsidDel="00000000" w:rsidP="00000000" w:rsidRDefault="00000000" w:rsidRPr="00000000" w14:paraId="0000000D">
      <w:pPr>
        <w:pStyle w:val="Heading2"/>
        <w:rPr>
          <w:rFonts w:ascii="Alegreya" w:cs="Alegreya" w:eastAsia="Alegreya" w:hAnsi="Alegreya"/>
        </w:rPr>
      </w:pPr>
      <w:r w:rsidDel="00000000" w:rsidR="00000000" w:rsidRPr="00000000">
        <w:rPr>
          <w:rFonts w:ascii="Alegreya" w:cs="Alegreya" w:eastAsia="Alegreya" w:hAnsi="Alegreya"/>
          <w:rtl w:val="0"/>
        </w:rPr>
        <w:t xml:space="preserve">Guest Presentation: Infant Toddler Data</w:t>
      </w:r>
    </w:p>
    <w:p w:rsidR="00000000" w:rsidDel="00000000" w:rsidP="00000000" w:rsidRDefault="00000000" w:rsidRPr="00000000" w14:paraId="0000000E">
      <w:pPr>
        <w:rPr>
          <w:rFonts w:ascii="Alegreya" w:cs="Alegreya" w:eastAsia="Alegreya" w:hAnsi="Alegreya"/>
        </w:rPr>
      </w:pPr>
      <w:r w:rsidDel="00000000" w:rsidR="00000000" w:rsidRPr="00000000">
        <w:rPr>
          <w:rFonts w:ascii="Alegreya" w:cs="Alegreya" w:eastAsia="Alegreya" w:hAnsi="Alegreya"/>
          <w:rtl w:val="0"/>
        </w:rPr>
        <w:t xml:space="preserve">Samantha Dynowski of the Connecticut Early Childhood Alliance, shared a report on Infant and Toddler data that was collected by the Connecticut Early Childhood Alliance.  Data collected included the following areas; birth rates, birth statistics, infant/toddler population, and child/care learning access.  This data is being used to inform the strategic priorities for advocacy across Connecticut.  A full copy of the presentation can be requested by contacting Randi McCray.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Style w:val="Heading2"/>
        <w:rPr>
          <w:rFonts w:ascii="Alegreya" w:cs="Alegreya" w:eastAsia="Alegreya" w:hAnsi="Alegreya"/>
        </w:rPr>
      </w:pPr>
      <w:r w:rsidDel="00000000" w:rsidR="00000000" w:rsidRPr="00000000">
        <w:rPr>
          <w:rFonts w:ascii="Alegreya" w:cs="Alegreya" w:eastAsia="Alegreya" w:hAnsi="Alegreya"/>
          <w:rtl w:val="0"/>
        </w:rPr>
        <w:t xml:space="preserve">Legislative Priorities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Alegreya" w:cs="Alegreya" w:eastAsia="Alegreya" w:hAnsi="Alegreya"/>
        </w:rPr>
      </w:pPr>
      <w:r w:rsidDel="00000000" w:rsidR="00000000" w:rsidRPr="00000000">
        <w:rPr>
          <w:rFonts w:ascii="Alegreya" w:cs="Alegreya" w:eastAsia="Alegreya" w:hAnsi="Alegreya"/>
          <w:rtl w:val="0"/>
        </w:rPr>
        <w:t xml:space="preserve">The Connecticut Early Childhood Alliance distributed a survey to identify the top areas of advocacy for the upcoming year.  Based on the initial data collected, it has been determined that the Alliance will focus on the following; stability of the early care and education system, Care4Kids, behavioral health, streamlined reporting requirements, and a suspension ban.</w:t>
      </w:r>
    </w:p>
    <w:p w:rsidR="00000000" w:rsidDel="00000000" w:rsidP="00000000" w:rsidRDefault="00000000" w:rsidRPr="00000000" w14:paraId="00000011">
      <w:pPr>
        <w:pStyle w:val="Heading2"/>
        <w:rPr>
          <w:rFonts w:ascii="Alegreya" w:cs="Alegreya" w:eastAsia="Alegreya" w:hAnsi="Alegreya"/>
        </w:rPr>
      </w:pPr>
      <w:bookmarkStart w:colFirst="0" w:colLast="0" w:name="_7r2uipnx2y8l" w:id="4"/>
      <w:bookmarkEnd w:id="4"/>
      <w:r w:rsidDel="00000000" w:rsidR="00000000" w:rsidRPr="00000000">
        <w:rPr>
          <w:rFonts w:ascii="Alegreya" w:cs="Alegreya" w:eastAsia="Alegreya" w:hAnsi="Alegreya"/>
          <w:rtl w:val="0"/>
        </w:rPr>
        <w:t xml:space="preserve">PreK Committee</w:t>
      </w:r>
    </w:p>
    <w:p w:rsidR="00000000" w:rsidDel="00000000" w:rsidP="00000000" w:rsidRDefault="00000000" w:rsidRPr="00000000" w14:paraId="00000012">
      <w:pPr>
        <w:rPr>
          <w:rFonts w:ascii="Alegreya" w:cs="Alegreya" w:eastAsia="Alegreya" w:hAnsi="Alegreya"/>
        </w:rPr>
      </w:pPr>
      <w:r w:rsidDel="00000000" w:rsidR="00000000" w:rsidRPr="00000000">
        <w:rPr>
          <w:rFonts w:ascii="Alegreya" w:cs="Alegreya" w:eastAsia="Alegreya" w:hAnsi="Alegreya"/>
          <w:rtl w:val="0"/>
        </w:rPr>
        <w:t xml:space="preserve">The PreK Committee is reviewing ways to connect with families through funded providers so that they can increase awareness and strengthen their recruitment efforts.  Sadie agreed to convene a meeting to explore a marketing strategy for the committee.  A sign up sheet for volunteers was distributed at the meeting.  </w:t>
      </w:r>
    </w:p>
    <w:p w:rsidR="00000000" w:rsidDel="00000000" w:rsidP="00000000" w:rsidRDefault="00000000" w:rsidRPr="00000000" w14:paraId="00000013">
      <w:pPr>
        <w:pStyle w:val="Heading2"/>
        <w:rPr>
          <w:rFonts w:ascii="Alegreya" w:cs="Alegreya" w:eastAsia="Alegreya" w:hAnsi="Alegreya"/>
        </w:rPr>
      </w:pPr>
      <w:bookmarkStart w:colFirst="0" w:colLast="0" w:name="_i8yxixs32u5p" w:id="5"/>
      <w:bookmarkEnd w:id="5"/>
      <w:r w:rsidDel="00000000" w:rsidR="00000000" w:rsidRPr="00000000">
        <w:rPr>
          <w:rFonts w:ascii="Alegreya" w:cs="Alegreya" w:eastAsia="Alegreya" w:hAnsi="Alegreya"/>
          <w:rtl w:val="0"/>
        </w:rPr>
        <w:t xml:space="preserve">NhCHILD</w:t>
      </w:r>
    </w:p>
    <w:p w:rsidR="00000000" w:rsidDel="00000000" w:rsidP="00000000" w:rsidRDefault="00000000" w:rsidRPr="00000000" w14:paraId="00000014">
      <w:pPr>
        <w:rPr>
          <w:rFonts w:ascii="Alegreya" w:cs="Alegreya" w:eastAsia="Alegreya" w:hAnsi="Alegreya"/>
        </w:rPr>
      </w:pPr>
      <w:r w:rsidDel="00000000" w:rsidR="00000000" w:rsidRPr="00000000">
        <w:rPr>
          <w:rFonts w:ascii="Alegreya" w:cs="Alegreya" w:eastAsia="Alegreya" w:hAnsi="Alegreya"/>
          <w:rtl w:val="0"/>
        </w:rPr>
        <w:t xml:space="preserve">The adhoc committee is convening all NHECC’s partners on January 24. An update on the meeting will be provided during the February Council meeting.  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Alegreya" w:cs="Alegreya" w:eastAsia="Alegreya" w:hAnsi="Alegreya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5840" w:w="12240"/>
      <w:pgMar w:bottom="1080" w:top="1080" w:left="1080" w:right="1080" w:header="504" w:footer="50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ndar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Alegreya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a6a6a6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color w:val="a6a6a6"/>
        <w:sz w:val="16"/>
        <w:szCs w:val="16"/>
        <w:rtl w:val="0"/>
      </w:rPr>
      <w:t xml:space="preserve">Page </w:t>
    </w:r>
    <w:r w:rsidDel="00000000" w:rsidR="00000000" w:rsidRPr="00000000">
      <w:rPr>
        <w:color w:val="a6a6a6"/>
        <w:sz w:val="16"/>
        <w:szCs w:val="16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color w:val="a6a6a6"/>
        <w:sz w:val="16"/>
        <w:szCs w:val="16"/>
        <w:rtl w:val="0"/>
      </w:rPr>
      <w:t xml:space="preserve"> of </w:t>
    </w:r>
    <w:r w:rsidDel="00000000" w:rsidR="00000000" w:rsidRPr="00000000">
      <w:rPr>
        <w:color w:val="a6a6a6"/>
        <w:sz w:val="16"/>
        <w:szCs w:val="16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2190750</wp:posOffset>
          </wp:positionH>
          <wp:positionV relativeFrom="paragraph">
            <wp:posOffset>-95249</wp:posOffset>
          </wp:positionV>
          <wp:extent cx="2166938" cy="540182"/>
          <wp:effectExtent b="0" l="0" r="0" t="0"/>
          <wp:wrapTopAndBottom distB="114300" distT="11430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166938" cy="540182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630" w:hanging="360"/>
      </w:pPr>
      <w:rPr/>
    </w:lvl>
    <w:lvl w:ilvl="1">
      <w:start w:val="1"/>
      <w:numFmt w:val="lowerLetter"/>
      <w:lvlText w:val="%2."/>
      <w:lvlJc w:val="left"/>
      <w:pPr>
        <w:ind w:left="1350" w:hanging="360"/>
      </w:pPr>
      <w:rPr/>
    </w:lvl>
    <w:lvl w:ilvl="2">
      <w:start w:val="1"/>
      <w:numFmt w:val="lowerRoman"/>
      <w:lvlText w:val="%3."/>
      <w:lvlJc w:val="right"/>
      <w:pPr>
        <w:ind w:left="2070" w:hanging="180"/>
      </w:pPr>
      <w:rPr/>
    </w:lvl>
    <w:lvl w:ilvl="3">
      <w:start w:val="1"/>
      <w:numFmt w:val="decimal"/>
      <w:lvlText w:val="%4."/>
      <w:lvlJc w:val="left"/>
      <w:pPr>
        <w:ind w:left="2790" w:hanging="360"/>
      </w:pPr>
      <w:rPr/>
    </w:lvl>
    <w:lvl w:ilvl="4">
      <w:start w:val="1"/>
      <w:numFmt w:val="lowerLetter"/>
      <w:lvlText w:val="%5."/>
      <w:lvlJc w:val="left"/>
      <w:pPr>
        <w:ind w:left="3510" w:hanging="360"/>
      </w:pPr>
      <w:rPr/>
    </w:lvl>
    <w:lvl w:ilvl="5">
      <w:start w:val="1"/>
      <w:numFmt w:val="lowerRoman"/>
      <w:lvlText w:val="%6."/>
      <w:lvlJc w:val="right"/>
      <w:pPr>
        <w:ind w:left="4230" w:hanging="180"/>
      </w:pPr>
      <w:rPr/>
    </w:lvl>
    <w:lvl w:ilvl="6">
      <w:start w:val="1"/>
      <w:numFmt w:val="decimal"/>
      <w:lvlText w:val="%7."/>
      <w:lvlJc w:val="left"/>
      <w:pPr>
        <w:ind w:left="4950" w:hanging="360"/>
      </w:pPr>
      <w:rPr/>
    </w:lvl>
    <w:lvl w:ilvl="7">
      <w:start w:val="1"/>
      <w:numFmt w:val="lowerLetter"/>
      <w:lvlText w:val="%8."/>
      <w:lvlJc w:val="left"/>
      <w:pPr>
        <w:ind w:left="5670" w:hanging="360"/>
      </w:pPr>
      <w:rPr/>
    </w:lvl>
    <w:lvl w:ilvl="8">
      <w:start w:val="1"/>
      <w:numFmt w:val="lowerRoman"/>
      <w:lvlText w:val="%9."/>
      <w:lvlJc w:val="right"/>
      <w:pPr>
        <w:ind w:left="639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spacing w:after="0" w:before="360" w:lineRule="auto"/>
    </w:pPr>
    <w:rPr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pBdr>
        <w:bottom w:color="366091" w:space="0" w:sz="4" w:val="single"/>
      </w:pBdr>
      <w:spacing w:line="360" w:lineRule="auto"/>
    </w:pPr>
    <w:rPr>
      <w:rFonts w:ascii="Arial" w:cs="Arial" w:eastAsia="Arial" w:hAnsi="Arial"/>
      <w:color w:val="366091"/>
      <w:sz w:val="44"/>
      <w:szCs w:val="44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andara-regular.ttf"/><Relationship Id="rId2" Type="http://schemas.openxmlformats.org/officeDocument/2006/relationships/font" Target="fonts/Candara-bold.ttf"/><Relationship Id="rId3" Type="http://schemas.openxmlformats.org/officeDocument/2006/relationships/font" Target="fonts/Candara-italic.ttf"/><Relationship Id="rId4" Type="http://schemas.openxmlformats.org/officeDocument/2006/relationships/font" Target="fonts/Candara-boldItalic.ttf"/><Relationship Id="rId5" Type="http://schemas.openxmlformats.org/officeDocument/2006/relationships/font" Target="fonts/Alegreya-regular.ttf"/><Relationship Id="rId6" Type="http://schemas.openxmlformats.org/officeDocument/2006/relationships/font" Target="fonts/Alegreya-bold.ttf"/><Relationship Id="rId7" Type="http://schemas.openxmlformats.org/officeDocument/2006/relationships/font" Target="fonts/Alegreya-italic.ttf"/><Relationship Id="rId8" Type="http://schemas.openxmlformats.org/officeDocument/2006/relationships/font" Target="fonts/Alegreya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