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F3" w:rsidRPr="00EC4EF3" w:rsidRDefault="000D522A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>All New Haven children, birth through 8 are healthy, safe, thriving in nurturing families and prepared to be successful lifelong learners</w:t>
      </w:r>
      <w:r>
        <w:rPr>
          <w:rFonts w:ascii="Candara" w:hAnsi="Candara"/>
          <w:i/>
          <w:sz w:val="22"/>
        </w:rPr>
        <w:t>.</w:t>
      </w:r>
    </w:p>
    <w:p w:rsidR="00EC4EF3" w:rsidRDefault="00EC4EF3" w:rsidP="00EC4EF3">
      <w:pPr>
        <w:rPr>
          <w:rFonts w:ascii="Calibri" w:hAnsi="Calibri" w:cs="Calibri"/>
        </w:rPr>
      </w:pPr>
    </w:p>
    <w:p w:rsidR="0054778D" w:rsidRPr="0054778D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54778D">
        <w:rPr>
          <w:rFonts w:ascii="Candara" w:hAnsi="Candara" w:cs="Calibri"/>
          <w:b/>
          <w:sz w:val="22"/>
        </w:rPr>
        <w:t xml:space="preserve">Agenda </w:t>
      </w:r>
    </w:p>
    <w:p w:rsidR="0054778D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54778D">
        <w:rPr>
          <w:rFonts w:ascii="Candara" w:hAnsi="Candara" w:cs="Calibri"/>
          <w:b/>
          <w:sz w:val="22"/>
        </w:rPr>
        <w:t>Wednesday, September 4, 2013</w:t>
      </w:r>
    </w:p>
    <w:p w:rsidR="0054778D" w:rsidRDefault="0054778D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United Way of Greater New Haven</w:t>
      </w:r>
    </w:p>
    <w:p w:rsidR="0054778D" w:rsidRDefault="0054778D" w:rsidP="00E735FA">
      <w:pPr>
        <w:jc w:val="center"/>
        <w:rPr>
          <w:rFonts w:ascii="Candara" w:hAnsi="Candara" w:cs="Calibri"/>
          <w:b/>
          <w:sz w:val="22"/>
        </w:rPr>
      </w:pPr>
    </w:p>
    <w:p w:rsidR="0054778D" w:rsidRDefault="0054778D" w:rsidP="0054778D">
      <w:pPr>
        <w:numPr>
          <w:ilvl w:val="0"/>
          <w:numId w:val="11"/>
        </w:numPr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Welcome and Announcements</w:t>
      </w:r>
      <w:r>
        <w:rPr>
          <w:rFonts w:ascii="Candara" w:hAnsi="Candara" w:cs="Calibri"/>
          <w:b/>
          <w:sz w:val="22"/>
        </w:rPr>
        <w:tab/>
      </w:r>
      <w:r w:rsidR="00437143">
        <w:rPr>
          <w:rFonts w:ascii="Candara" w:hAnsi="Candara" w:cs="Calibri"/>
          <w:b/>
          <w:sz w:val="22"/>
        </w:rPr>
        <w:t>/Opening Activity</w:t>
      </w:r>
      <w:r w:rsidR="00437143">
        <w:rPr>
          <w:rFonts w:ascii="Candara" w:hAnsi="Candara" w:cs="Calibri"/>
          <w:b/>
          <w:sz w:val="22"/>
        </w:rPr>
        <w:tab/>
      </w:r>
      <w:r w:rsidR="00437143">
        <w:rPr>
          <w:rFonts w:ascii="Candara" w:hAnsi="Candara" w:cs="Calibri"/>
          <w:b/>
          <w:sz w:val="22"/>
        </w:rPr>
        <w:tab/>
      </w:r>
      <w:r w:rsidR="00437143">
        <w:rPr>
          <w:rFonts w:ascii="Candara" w:hAnsi="Candara" w:cs="Calibri"/>
          <w:b/>
          <w:sz w:val="22"/>
        </w:rPr>
        <w:tab/>
      </w:r>
      <w:r w:rsidR="00437143">
        <w:rPr>
          <w:rFonts w:ascii="Candara" w:hAnsi="Candara" w:cs="Calibri"/>
          <w:b/>
          <w:sz w:val="22"/>
        </w:rPr>
        <w:tab/>
        <w:t>1</w:t>
      </w:r>
      <w:r>
        <w:rPr>
          <w:rFonts w:ascii="Candara" w:hAnsi="Candara" w:cs="Calibri"/>
          <w:b/>
          <w:sz w:val="22"/>
        </w:rPr>
        <w:t>5 min</w:t>
      </w:r>
    </w:p>
    <w:p w:rsidR="0054778D" w:rsidRDefault="0054778D" w:rsidP="0054778D">
      <w:pPr>
        <w:rPr>
          <w:rFonts w:ascii="Candara" w:hAnsi="Candara" w:cs="Calibri"/>
          <w:b/>
          <w:sz w:val="22"/>
        </w:rPr>
      </w:pPr>
    </w:p>
    <w:p w:rsidR="0054778D" w:rsidRDefault="0054778D" w:rsidP="0054778D">
      <w:pPr>
        <w:numPr>
          <w:ilvl w:val="0"/>
          <w:numId w:val="11"/>
        </w:numPr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Approval of June 2013 meeting minutes</w:t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  <w:t>5 min</w:t>
      </w:r>
    </w:p>
    <w:p w:rsidR="0054778D" w:rsidRDefault="0054778D" w:rsidP="0054778D">
      <w:pPr>
        <w:rPr>
          <w:rFonts w:ascii="Candara" w:hAnsi="Candara" w:cs="Calibri"/>
          <w:b/>
          <w:sz w:val="22"/>
        </w:rPr>
      </w:pPr>
    </w:p>
    <w:p w:rsidR="00437143" w:rsidRDefault="0054778D" w:rsidP="0054778D">
      <w:pPr>
        <w:numPr>
          <w:ilvl w:val="0"/>
          <w:numId w:val="11"/>
        </w:numPr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 xml:space="preserve">School Readiness Report – </w:t>
      </w:r>
      <w:r w:rsidRPr="00437143">
        <w:rPr>
          <w:rFonts w:ascii="Candara" w:hAnsi="Candara" w:cs="Calibri"/>
          <w:sz w:val="22"/>
        </w:rPr>
        <w:t>Denise Duclos</w:t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 w:rsidR="00437143">
        <w:rPr>
          <w:rFonts w:ascii="Candara" w:hAnsi="Candara" w:cs="Calibri"/>
          <w:b/>
          <w:sz w:val="22"/>
        </w:rPr>
        <w:t>15</w:t>
      </w:r>
      <w:r>
        <w:rPr>
          <w:rFonts w:ascii="Candara" w:hAnsi="Candara" w:cs="Calibri"/>
          <w:b/>
          <w:sz w:val="22"/>
        </w:rPr>
        <w:t xml:space="preserve"> min</w:t>
      </w:r>
    </w:p>
    <w:p w:rsidR="00437143" w:rsidRDefault="00437143" w:rsidP="00437143">
      <w:pPr>
        <w:rPr>
          <w:rFonts w:ascii="Candara" w:hAnsi="Candara" w:cs="Calibri"/>
          <w:b/>
          <w:sz w:val="22"/>
        </w:rPr>
      </w:pPr>
    </w:p>
    <w:p w:rsidR="0054778D" w:rsidRPr="00437143" w:rsidRDefault="00437143" w:rsidP="0054778D">
      <w:pPr>
        <w:numPr>
          <w:ilvl w:val="0"/>
          <w:numId w:val="11"/>
        </w:numPr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 xml:space="preserve">Organizational Structure Review – </w:t>
      </w:r>
      <w:r w:rsidRPr="00437143">
        <w:rPr>
          <w:rFonts w:ascii="Candara" w:hAnsi="Candara" w:cs="Calibri"/>
          <w:sz w:val="22"/>
        </w:rPr>
        <w:t>Jennifer Heath</w:t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  <w:t>10 min</w:t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</w:p>
    <w:p w:rsidR="0054778D" w:rsidRDefault="0054778D" w:rsidP="0054778D">
      <w:pPr>
        <w:numPr>
          <w:ilvl w:val="0"/>
          <w:numId w:val="11"/>
        </w:numPr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Committee Reports</w:t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 w:rsidR="00437143">
        <w:rPr>
          <w:rFonts w:ascii="Candara" w:hAnsi="Candara" w:cs="Calibri"/>
          <w:b/>
          <w:sz w:val="22"/>
        </w:rPr>
        <w:t>45</w:t>
      </w:r>
      <w:r>
        <w:rPr>
          <w:rFonts w:ascii="Candara" w:hAnsi="Candara" w:cs="Calibri"/>
          <w:b/>
          <w:sz w:val="22"/>
        </w:rPr>
        <w:t xml:space="preserve"> min</w:t>
      </w:r>
    </w:p>
    <w:p w:rsidR="0054778D" w:rsidRDefault="0054778D" w:rsidP="0054778D">
      <w:pPr>
        <w:rPr>
          <w:rFonts w:ascii="Candara" w:hAnsi="Candara" w:cs="Calibri"/>
          <w:b/>
          <w:sz w:val="22"/>
        </w:rPr>
      </w:pPr>
    </w:p>
    <w:p w:rsidR="00437143" w:rsidRDefault="00437143" w:rsidP="00437143">
      <w:pPr>
        <w:numPr>
          <w:ilvl w:val="0"/>
          <w:numId w:val="12"/>
        </w:numPr>
        <w:rPr>
          <w:rFonts w:ascii="Candara" w:hAnsi="Candara" w:cs="Calibri"/>
          <w:sz w:val="22"/>
        </w:rPr>
      </w:pPr>
      <w:r w:rsidRPr="000200B9">
        <w:rPr>
          <w:rFonts w:ascii="Candara" w:hAnsi="Candara" w:cs="Calibri"/>
          <w:sz w:val="22"/>
        </w:rPr>
        <w:t>QE (Quality Experience)</w:t>
      </w:r>
      <w:r>
        <w:rPr>
          <w:rFonts w:ascii="Candara" w:hAnsi="Candara" w:cs="Calibri"/>
          <w:sz w:val="22"/>
        </w:rPr>
        <w:t xml:space="preserve"> – Sandy</w:t>
      </w:r>
    </w:p>
    <w:p w:rsidR="00437143" w:rsidRPr="000200B9" w:rsidRDefault="00437143" w:rsidP="00437143">
      <w:pPr>
        <w:ind w:left="720"/>
        <w:rPr>
          <w:rFonts w:ascii="Candara" w:hAnsi="Candara" w:cs="Calibri"/>
          <w:sz w:val="22"/>
        </w:rPr>
      </w:pPr>
    </w:p>
    <w:p w:rsidR="0054778D" w:rsidRPr="000200B9" w:rsidRDefault="0054778D" w:rsidP="0054778D">
      <w:pPr>
        <w:numPr>
          <w:ilvl w:val="0"/>
          <w:numId w:val="12"/>
        </w:numPr>
        <w:rPr>
          <w:rFonts w:ascii="Candara" w:hAnsi="Candara" w:cs="Calibri"/>
          <w:sz w:val="22"/>
        </w:rPr>
      </w:pPr>
      <w:r w:rsidRPr="000200B9">
        <w:rPr>
          <w:rFonts w:ascii="Candara" w:hAnsi="Candara" w:cs="Calibri"/>
          <w:sz w:val="22"/>
        </w:rPr>
        <w:t>Grants and Development</w:t>
      </w:r>
      <w:r w:rsidR="00437143">
        <w:rPr>
          <w:rFonts w:ascii="Candara" w:hAnsi="Candara" w:cs="Calibri"/>
          <w:sz w:val="22"/>
        </w:rPr>
        <w:t xml:space="preserve">  - Janet</w:t>
      </w:r>
    </w:p>
    <w:p w:rsidR="0054778D" w:rsidRPr="000200B9" w:rsidRDefault="0054778D" w:rsidP="0054778D">
      <w:pPr>
        <w:ind w:left="504"/>
        <w:rPr>
          <w:rFonts w:ascii="Candara" w:hAnsi="Candara" w:cs="Calibri"/>
          <w:sz w:val="22"/>
        </w:rPr>
      </w:pPr>
    </w:p>
    <w:p w:rsidR="0054778D" w:rsidRPr="00437143" w:rsidRDefault="0054778D" w:rsidP="0054778D">
      <w:pPr>
        <w:numPr>
          <w:ilvl w:val="0"/>
          <w:numId w:val="12"/>
        </w:numPr>
        <w:rPr>
          <w:rFonts w:ascii="Candara" w:hAnsi="Candara" w:cs="Calibri"/>
          <w:sz w:val="22"/>
        </w:rPr>
      </w:pPr>
      <w:r w:rsidRPr="000200B9">
        <w:rPr>
          <w:rFonts w:ascii="Candara" w:hAnsi="Candara" w:cs="Calibri"/>
          <w:sz w:val="22"/>
        </w:rPr>
        <w:t>PAFE (Program Access and Family Engagement</w:t>
      </w:r>
      <w:r w:rsidR="00437143">
        <w:rPr>
          <w:rFonts w:ascii="Candara" w:hAnsi="Candara" w:cs="Calibri"/>
          <w:sz w:val="22"/>
        </w:rPr>
        <w:t xml:space="preserve"> - Evelyn</w:t>
      </w:r>
    </w:p>
    <w:p w:rsidR="0054778D" w:rsidRPr="000200B9" w:rsidRDefault="0054778D" w:rsidP="0054778D">
      <w:pPr>
        <w:rPr>
          <w:rFonts w:ascii="Candara" w:hAnsi="Candara" w:cs="Calibri"/>
          <w:sz w:val="22"/>
        </w:rPr>
      </w:pPr>
    </w:p>
    <w:p w:rsidR="0054778D" w:rsidRPr="000200B9" w:rsidRDefault="0054778D" w:rsidP="0054778D">
      <w:pPr>
        <w:numPr>
          <w:ilvl w:val="0"/>
          <w:numId w:val="12"/>
        </w:numPr>
        <w:rPr>
          <w:rFonts w:ascii="Candara" w:hAnsi="Candara" w:cs="Calibri"/>
          <w:sz w:val="22"/>
        </w:rPr>
      </w:pPr>
      <w:r w:rsidRPr="000200B9">
        <w:rPr>
          <w:rFonts w:ascii="Candara" w:hAnsi="Candara" w:cs="Calibri"/>
          <w:sz w:val="22"/>
        </w:rPr>
        <w:t>PreK – 3 (Pre Kindergarten to 3</w:t>
      </w:r>
      <w:r w:rsidRPr="000200B9">
        <w:rPr>
          <w:rFonts w:ascii="Candara" w:hAnsi="Candara" w:cs="Calibri"/>
          <w:sz w:val="22"/>
          <w:vertAlign w:val="superscript"/>
        </w:rPr>
        <w:t>rd</w:t>
      </w:r>
      <w:r w:rsidRPr="000200B9">
        <w:rPr>
          <w:rFonts w:ascii="Candara" w:hAnsi="Candara" w:cs="Calibri"/>
          <w:sz w:val="22"/>
        </w:rPr>
        <w:t xml:space="preserve"> Grade</w:t>
      </w:r>
      <w:r w:rsidR="00437143">
        <w:rPr>
          <w:rFonts w:ascii="Candara" w:hAnsi="Candara" w:cs="Calibri"/>
          <w:sz w:val="22"/>
        </w:rPr>
        <w:t xml:space="preserve"> - Tina</w:t>
      </w:r>
    </w:p>
    <w:p w:rsidR="0054778D" w:rsidRDefault="0054778D" w:rsidP="0054778D">
      <w:pPr>
        <w:rPr>
          <w:rFonts w:ascii="Candara" w:hAnsi="Candara" w:cs="Calibri"/>
          <w:b/>
          <w:sz w:val="22"/>
        </w:rPr>
      </w:pPr>
    </w:p>
    <w:p w:rsidR="0054778D" w:rsidRDefault="0054778D" w:rsidP="0054778D">
      <w:pPr>
        <w:numPr>
          <w:ilvl w:val="0"/>
          <w:numId w:val="11"/>
        </w:numPr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 xml:space="preserve">Old Business                 </w:t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  <w:t>10 min</w:t>
      </w:r>
    </w:p>
    <w:p w:rsidR="00437143" w:rsidRDefault="00437143" w:rsidP="00437143">
      <w:pPr>
        <w:numPr>
          <w:ilvl w:val="0"/>
          <w:numId w:val="17"/>
        </w:numPr>
        <w:rPr>
          <w:rFonts w:ascii="Candara" w:hAnsi="Candara" w:cs="Calibri"/>
          <w:sz w:val="22"/>
        </w:rPr>
      </w:pPr>
      <w:r w:rsidRPr="00437143">
        <w:rPr>
          <w:rFonts w:ascii="Candara" w:hAnsi="Candara" w:cs="Calibri"/>
          <w:sz w:val="22"/>
        </w:rPr>
        <w:t xml:space="preserve">Little </w:t>
      </w:r>
      <w:r>
        <w:rPr>
          <w:rFonts w:ascii="Candara" w:hAnsi="Candara" w:cs="Calibri"/>
          <w:sz w:val="22"/>
        </w:rPr>
        <w:t>Read Book Report 2013 (handout)</w:t>
      </w:r>
    </w:p>
    <w:p w:rsidR="0054778D" w:rsidRPr="00437143" w:rsidRDefault="00437143" w:rsidP="00437143">
      <w:pPr>
        <w:numPr>
          <w:ilvl w:val="0"/>
          <w:numId w:val="17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Update on Dual Language Project-Denise</w:t>
      </w:r>
    </w:p>
    <w:p w:rsidR="0054778D" w:rsidRDefault="0054778D" w:rsidP="0054778D">
      <w:pPr>
        <w:numPr>
          <w:ilvl w:val="0"/>
          <w:numId w:val="11"/>
        </w:numPr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New Business</w:t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</w:r>
      <w:r>
        <w:rPr>
          <w:rFonts w:ascii="Candara" w:hAnsi="Candara" w:cs="Calibri"/>
          <w:b/>
          <w:sz w:val="22"/>
        </w:rPr>
        <w:tab/>
        <w:t>20 min</w:t>
      </w:r>
    </w:p>
    <w:p w:rsidR="00437143" w:rsidRDefault="00437143" w:rsidP="00437143">
      <w:pPr>
        <w:numPr>
          <w:ilvl w:val="0"/>
          <w:numId w:val="19"/>
        </w:numPr>
        <w:jc w:val="both"/>
        <w:rPr>
          <w:rFonts w:ascii="Candara" w:hAnsi="Candara" w:cs="Calibri"/>
          <w:sz w:val="22"/>
        </w:rPr>
      </w:pPr>
      <w:r w:rsidRPr="00437143">
        <w:rPr>
          <w:rFonts w:ascii="Candara" w:hAnsi="Candara" w:cs="Calibri"/>
          <w:sz w:val="22"/>
        </w:rPr>
        <w:t>Framework for budget for FY2014</w:t>
      </w:r>
    </w:p>
    <w:p w:rsidR="000200B9" w:rsidRPr="00437143" w:rsidRDefault="00437143" w:rsidP="00437143">
      <w:pPr>
        <w:numPr>
          <w:ilvl w:val="0"/>
          <w:numId w:val="19"/>
        </w:numPr>
        <w:jc w:val="both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Parent University Update</w:t>
      </w:r>
    </w:p>
    <w:p w:rsidR="000200B9" w:rsidRDefault="000200B9" w:rsidP="000200B9">
      <w:pPr>
        <w:rPr>
          <w:rFonts w:ascii="Candara" w:hAnsi="Candara" w:cs="Calibri"/>
          <w:b/>
          <w:sz w:val="22"/>
        </w:rPr>
      </w:pPr>
    </w:p>
    <w:p w:rsidR="000200B9" w:rsidRDefault="000200B9" w:rsidP="000200B9">
      <w:pPr>
        <w:rPr>
          <w:rFonts w:ascii="Candara" w:hAnsi="Candara" w:cs="Calibri"/>
          <w:b/>
          <w:sz w:val="22"/>
        </w:rPr>
      </w:pPr>
    </w:p>
    <w:p w:rsidR="00E735FA" w:rsidRPr="0054778D" w:rsidRDefault="000200B9" w:rsidP="000200B9">
      <w:pPr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Nex</w:t>
      </w:r>
      <w:r w:rsidR="001E4B5F">
        <w:rPr>
          <w:rFonts w:ascii="Candara" w:hAnsi="Candara" w:cs="Calibri"/>
          <w:b/>
          <w:sz w:val="22"/>
        </w:rPr>
        <w:t>t Meeting – Wednesday, October 2</w:t>
      </w:r>
      <w:r>
        <w:rPr>
          <w:rFonts w:ascii="Candara" w:hAnsi="Candara" w:cs="Calibri"/>
          <w:b/>
          <w:sz w:val="22"/>
        </w:rPr>
        <w:t xml:space="preserve"> at 3:00 </w:t>
      </w:r>
    </w:p>
    <w:sectPr w:rsidR="00E735FA" w:rsidRPr="0054778D" w:rsidSect="00E735FA">
      <w:headerReference w:type="first" r:id="rId7"/>
      <w:footerReference w:type="first" r:id="rId8"/>
      <w:pgSz w:w="12240" w:h="15840" w:code="1"/>
      <w:pgMar w:top="720" w:right="1440" w:bottom="720" w:left="1440" w:footer="11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43" w:rsidRDefault="00437143">
      <w:r>
        <w:separator/>
      </w:r>
    </w:p>
  </w:endnote>
  <w:endnote w:type="continuationSeparator" w:id="0">
    <w:p w:rsidR="00437143" w:rsidRDefault="00437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43" w:rsidRDefault="00437143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437143" w:rsidRDefault="00437143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437143" w:rsidRDefault="00437143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437143" w:rsidRPr="009D57E8" w:rsidRDefault="002B3E0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2B3E0C">
      <w:rPr>
        <w:rFonts w:ascii="Calibri" w:hAnsi="Calibri" w:cs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14pt;margin-top:1.15pt;width:45pt;height:42.85pt;z-index:251658240" fillcolor="window">
          <v:imagedata r:id="rId1" o:title=""/>
        </v:shape>
      </w:pict>
    </w:r>
    <w:r>
      <w:rPr>
        <w:rFonts w:ascii="Calibri" w:hAnsi="Calibri" w:cs="Calibri"/>
        <w:b/>
        <w:noProof/>
        <w:sz w:val="18"/>
        <w:szCs w:val="18"/>
      </w:rPr>
      <w:pict>
        <v:shape id="_x0000_s2049" type="#_x0000_t75" style="position:absolute;left:0;text-align:left;margin-left:9pt;margin-top:.85pt;width:36pt;height:36pt;z-index:-251659264">
          <v:imagedata r:id="rId2" o:title=""/>
        </v:shape>
        <o:OLEObject Type="Embed" ProgID="Presentations.Drawing.11" ShapeID="_x0000_s2049" DrawAspect="Content" ObjectID="_1313740448" r:id="rId3"/>
      </w:pict>
    </w:r>
    <w:r w:rsidR="00437143"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437143" w:rsidRPr="009D57E8" w:rsidRDefault="00437143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437143" w:rsidRPr="009D57E8" w:rsidRDefault="00437143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437143" w:rsidRPr="009D57E8" w:rsidRDefault="00437143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437143" w:rsidRPr="00EB7D0C" w:rsidRDefault="00437143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43" w:rsidRDefault="00437143">
      <w:r>
        <w:separator/>
      </w:r>
    </w:p>
  </w:footnote>
  <w:footnote w:type="continuationSeparator" w:id="0">
    <w:p w:rsidR="00437143" w:rsidRDefault="0043714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43" w:rsidRPr="00DB224E" w:rsidRDefault="002B3E0C" w:rsidP="00E735FA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6pt;height:59.2pt">
          <v:imagedata r:id="rId1" o:title="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AE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83AED"/>
    <w:multiLevelType w:val="hybridMultilevel"/>
    <w:tmpl w:val="8FF2C28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ADC3AA4"/>
    <w:multiLevelType w:val="hybridMultilevel"/>
    <w:tmpl w:val="C096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11A3F"/>
    <w:multiLevelType w:val="hybridMultilevel"/>
    <w:tmpl w:val="328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76761"/>
    <w:multiLevelType w:val="hybridMultilevel"/>
    <w:tmpl w:val="7A8A8A1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238844DB"/>
    <w:multiLevelType w:val="hybridMultilevel"/>
    <w:tmpl w:val="753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654FB"/>
    <w:multiLevelType w:val="hybridMultilevel"/>
    <w:tmpl w:val="665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7B7F"/>
    <w:multiLevelType w:val="multilevel"/>
    <w:tmpl w:val="CD7CC93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0D3679"/>
    <w:multiLevelType w:val="hybridMultilevel"/>
    <w:tmpl w:val="EC203B4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>
    <w:nsid w:val="49057F52"/>
    <w:multiLevelType w:val="hybridMultilevel"/>
    <w:tmpl w:val="9F6A0E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472FBD"/>
    <w:multiLevelType w:val="hybridMultilevel"/>
    <w:tmpl w:val="4C7A56BC"/>
    <w:lvl w:ilvl="0" w:tplc="9F980D3E">
      <w:start w:val="1"/>
      <w:numFmt w:val="bullet"/>
      <w:lvlText w:val=""/>
      <w:lvlJc w:val="left"/>
      <w:pPr>
        <w:ind w:left="576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>
    <w:nsid w:val="561F24FF"/>
    <w:multiLevelType w:val="hybridMultilevel"/>
    <w:tmpl w:val="0D56002C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>
    <w:nsid w:val="5FD241AA"/>
    <w:multiLevelType w:val="hybridMultilevel"/>
    <w:tmpl w:val="30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B2B76"/>
    <w:multiLevelType w:val="hybridMultilevel"/>
    <w:tmpl w:val="1DF2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55DDB"/>
    <w:multiLevelType w:val="hybridMultilevel"/>
    <w:tmpl w:val="C3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36F7C"/>
    <w:multiLevelType w:val="hybridMultilevel"/>
    <w:tmpl w:val="92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B278C"/>
    <w:multiLevelType w:val="hybridMultilevel"/>
    <w:tmpl w:val="CD7CC9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25067A"/>
    <w:multiLevelType w:val="hybridMultilevel"/>
    <w:tmpl w:val="642E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A09D5"/>
    <w:multiLevelType w:val="hybridMultilevel"/>
    <w:tmpl w:val="AEB278C2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6"/>
  </w:num>
  <w:num w:numId="5">
    <w:abstractNumId w:val="12"/>
  </w:num>
  <w:num w:numId="6">
    <w:abstractNumId w:val="11"/>
  </w:num>
  <w:num w:numId="7">
    <w:abstractNumId w:val="17"/>
  </w:num>
  <w:num w:numId="8">
    <w:abstractNumId w:val="1"/>
  </w:num>
  <w:num w:numId="9">
    <w:abstractNumId w:val="15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16"/>
  </w:num>
  <w:num w:numId="16">
    <w:abstractNumId w:val="7"/>
  </w:num>
  <w:num w:numId="17">
    <w:abstractNumId w:val="4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FF7"/>
    <w:rsid w:val="000200B9"/>
    <w:rsid w:val="00090225"/>
    <w:rsid w:val="000D522A"/>
    <w:rsid w:val="000F086F"/>
    <w:rsid w:val="00176A8D"/>
    <w:rsid w:val="001E4B5F"/>
    <w:rsid w:val="002B3E0C"/>
    <w:rsid w:val="003A4830"/>
    <w:rsid w:val="00437143"/>
    <w:rsid w:val="004B67B4"/>
    <w:rsid w:val="0054690A"/>
    <w:rsid w:val="0054778D"/>
    <w:rsid w:val="00557542"/>
    <w:rsid w:val="00620701"/>
    <w:rsid w:val="007C0968"/>
    <w:rsid w:val="007E17A2"/>
    <w:rsid w:val="008A2DC1"/>
    <w:rsid w:val="008B1490"/>
    <w:rsid w:val="00917FF7"/>
    <w:rsid w:val="00933F99"/>
    <w:rsid w:val="00C77D48"/>
    <w:rsid w:val="00D2076E"/>
    <w:rsid w:val="00DD5F39"/>
    <w:rsid w:val="00DE10F8"/>
    <w:rsid w:val="00E735FA"/>
    <w:rsid w:val="00EC4EF3"/>
  </w:rsids>
  <m:mathPr>
    <m:mathFont m:val="Candar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16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895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Gail Ford</cp:lastModifiedBy>
  <cp:revision>6</cp:revision>
  <cp:lastPrinted>2012-08-20T14:31:00Z</cp:lastPrinted>
  <dcterms:created xsi:type="dcterms:W3CDTF">2013-08-09T16:53:00Z</dcterms:created>
  <dcterms:modified xsi:type="dcterms:W3CDTF">2013-09-05T15:08:00Z</dcterms:modified>
</cp:coreProperties>
</file>